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35" w:rsidRDefault="004F1C35" w:rsidP="004F1C35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Approved by Faculty Senate May, 2012</w:t>
      </w:r>
    </w:p>
    <w:p w:rsidR="004F1C35" w:rsidRDefault="004F1C35" w:rsidP="004F1C35">
      <w:pPr>
        <w:rPr>
          <w:rFonts w:ascii="Cambria" w:hAnsi="Cambria"/>
          <w:b/>
        </w:rPr>
      </w:pPr>
    </w:p>
    <w:p w:rsidR="004F1C35" w:rsidRPr="00CC1EEC" w:rsidRDefault="004F1C35" w:rsidP="004F1C35">
      <w:pPr>
        <w:rPr>
          <w:rFonts w:ascii="Cambria" w:hAnsi="Cambria"/>
          <w:b/>
        </w:rPr>
      </w:pPr>
      <w:r w:rsidRPr="00CC1EEC">
        <w:rPr>
          <w:rFonts w:ascii="Cambria" w:hAnsi="Cambria"/>
          <w:b/>
        </w:rPr>
        <w:t xml:space="preserve">Proposal: </w:t>
      </w:r>
    </w:p>
    <w:p w:rsidR="004F1C35" w:rsidRDefault="004F1C35" w:rsidP="004F1C35">
      <w:pPr>
        <w:rPr>
          <w:rFonts w:ascii="Cambria" w:hAnsi="Cambria"/>
        </w:rPr>
      </w:pPr>
      <w:r w:rsidRPr="00CC1EEC">
        <w:rPr>
          <w:rFonts w:ascii="Cambria" w:hAnsi="Cambria"/>
        </w:rPr>
        <w:t>Given that</w:t>
      </w:r>
      <w:r>
        <w:rPr>
          <w:rFonts w:ascii="Cambria" w:hAnsi="Cambria"/>
        </w:rPr>
        <w:t xml:space="preserve"> </w:t>
      </w:r>
      <w:r w:rsidRPr="00CC1EEC">
        <w:rPr>
          <w:rFonts w:ascii="Cambria" w:hAnsi="Cambria"/>
        </w:rPr>
        <w:t>Senate approved the five Institutional Outcomes for Gallaudet’s baccalaureate program</w:t>
      </w:r>
      <w:r>
        <w:rPr>
          <w:rFonts w:ascii="Cambria" w:hAnsi="Cambria"/>
        </w:rPr>
        <w:t xml:space="preserve"> in 2007</w:t>
      </w:r>
      <w:r w:rsidRPr="00CC1EEC">
        <w:rPr>
          <w:rFonts w:ascii="Cambria" w:hAnsi="Cambria"/>
        </w:rPr>
        <w:t xml:space="preserve">; and Given that MSCHE has, since 2000, expected that universities: a) assess institutional outcomes within the institution’s overall plan for assessing student learning and use assessment results for curricular improvement (Standard 12);  b) provide assessment results that provide sufficient, convincing evidence that students are achieving key institutional and program learning outcomes (Standard 14); and c) share and discuss assessment results with appropriate constituents and use them to improve teaching and learning (Standard 14); we propose the following: </w:t>
      </w:r>
    </w:p>
    <w:p w:rsidR="004F1C35" w:rsidRPr="00CC1EEC" w:rsidRDefault="004F1C35" w:rsidP="004F1C35">
      <w:pPr>
        <w:rPr>
          <w:rFonts w:ascii="Cambria" w:hAnsi="Cambria"/>
        </w:rPr>
      </w:pPr>
    </w:p>
    <w:p w:rsidR="004F1C35" w:rsidRPr="00CC1EEC" w:rsidRDefault="004F1C35" w:rsidP="004F1C35">
      <w:pPr>
        <w:rPr>
          <w:rFonts w:ascii="Cambria" w:hAnsi="Cambria"/>
          <w:b/>
        </w:rPr>
      </w:pPr>
    </w:p>
    <w:p w:rsidR="004F1C35" w:rsidRDefault="004F1C35" w:rsidP="004F1C35">
      <w:pPr>
        <w:rPr>
          <w:rFonts w:ascii="Cambria" w:hAnsi="Cambria"/>
          <w:b/>
        </w:rPr>
      </w:pPr>
      <w:r w:rsidRPr="00CC1EEC">
        <w:rPr>
          <w:rFonts w:ascii="Cambria" w:hAnsi="Cambria"/>
          <w:b/>
        </w:rPr>
        <w:t>Part I.  The Senate Institutional Outcomes Committee proposes</w:t>
      </w:r>
      <w:r>
        <w:rPr>
          <w:rFonts w:ascii="Cambria" w:hAnsi="Cambria"/>
          <w:b/>
        </w:rPr>
        <w:t>:</w:t>
      </w:r>
    </w:p>
    <w:p w:rsidR="004F1C35" w:rsidRPr="00CC1EEC" w:rsidRDefault="004F1C35" w:rsidP="004F1C3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A) </w:t>
      </w:r>
      <w:proofErr w:type="gramStart"/>
      <w:r w:rsidRPr="00CC1EEC">
        <w:rPr>
          <w:rFonts w:ascii="Cambria" w:hAnsi="Cambria"/>
          <w:b/>
        </w:rPr>
        <w:t>that</w:t>
      </w:r>
      <w:proofErr w:type="gramEnd"/>
      <w:r w:rsidRPr="00CC1EEC">
        <w:rPr>
          <w:rFonts w:ascii="Cambria" w:hAnsi="Cambria"/>
          <w:b/>
        </w:rPr>
        <w:t xml:space="preserve"> the Senate require that by fall, 2014 all UG programs have in place senior year assessments that accomplish </w:t>
      </w:r>
      <w:r>
        <w:rPr>
          <w:rFonts w:ascii="Cambria" w:hAnsi="Cambria"/>
          <w:b/>
        </w:rPr>
        <w:t>three</w:t>
      </w:r>
      <w:r w:rsidRPr="00CC1EEC">
        <w:rPr>
          <w:rFonts w:ascii="Cambria" w:hAnsi="Cambria"/>
          <w:b/>
        </w:rPr>
        <w:t xml:space="preserve"> things:  </w:t>
      </w:r>
    </w:p>
    <w:p w:rsidR="004F1C35" w:rsidRPr="00CC1EEC" w:rsidRDefault="004F1C35" w:rsidP="004F1C35">
      <w:pPr>
        <w:rPr>
          <w:rFonts w:ascii="Cambria" w:hAnsi="Cambria"/>
        </w:rPr>
      </w:pPr>
      <w:r w:rsidRPr="00CC1EEC">
        <w:rPr>
          <w:rFonts w:ascii="Cambria" w:hAnsi="Cambria"/>
        </w:rPr>
        <w:t>(1)</w:t>
      </w:r>
      <w:r>
        <w:rPr>
          <w:rFonts w:ascii="Cambria" w:hAnsi="Cambria"/>
        </w:rPr>
        <w:t xml:space="preserve"> Assess i</w:t>
      </w:r>
      <w:r w:rsidRPr="00CC1EEC">
        <w:rPr>
          <w:rFonts w:ascii="Cambria" w:hAnsi="Cambria"/>
        </w:rPr>
        <w:t>nstitutional SLO’s (there are five) and program SLO’s together</w:t>
      </w:r>
      <w:r>
        <w:rPr>
          <w:rFonts w:ascii="Cambria" w:hAnsi="Cambria"/>
        </w:rPr>
        <w:t xml:space="preserve">; </w:t>
      </w:r>
    </w:p>
    <w:p w:rsidR="004F1C35" w:rsidRDefault="004F1C35" w:rsidP="004F1C35">
      <w:pPr>
        <w:rPr>
          <w:rFonts w:ascii="Cambria" w:hAnsi="Cambria"/>
        </w:rPr>
      </w:pPr>
      <w:r w:rsidRPr="00CC1EEC">
        <w:rPr>
          <w:rFonts w:ascii="Cambria" w:hAnsi="Cambria"/>
        </w:rPr>
        <w:t xml:space="preserve">(2) </w:t>
      </w:r>
      <w:r>
        <w:rPr>
          <w:rFonts w:ascii="Cambria" w:hAnsi="Cambria"/>
        </w:rPr>
        <w:t>Assess i</w:t>
      </w:r>
      <w:r w:rsidRPr="00CC1EEC">
        <w:rPr>
          <w:rFonts w:ascii="Cambria" w:hAnsi="Cambria"/>
        </w:rPr>
        <w:t xml:space="preserve">nstitutional and program </w:t>
      </w:r>
      <w:proofErr w:type="gramStart"/>
      <w:r w:rsidRPr="00CC1EEC">
        <w:rPr>
          <w:rFonts w:ascii="Cambria" w:hAnsi="Cambria"/>
        </w:rPr>
        <w:t>SLO’s  the</w:t>
      </w:r>
      <w:proofErr w:type="gramEnd"/>
      <w:r w:rsidRPr="00CC1EEC">
        <w:rPr>
          <w:rFonts w:ascii="Cambria" w:hAnsi="Cambria"/>
        </w:rPr>
        <w:t xml:space="preserve"> highest levels of undergraduate education</w:t>
      </w:r>
      <w:r>
        <w:rPr>
          <w:rFonts w:ascii="Cambria" w:hAnsi="Cambria"/>
        </w:rPr>
        <w:t xml:space="preserve"> through a Capstone or comparable senior experience; and</w:t>
      </w:r>
    </w:p>
    <w:p w:rsidR="004F1C35" w:rsidRDefault="004F1C35" w:rsidP="004F1C35">
      <w:pPr>
        <w:rPr>
          <w:rFonts w:ascii="Cambria" w:hAnsi="Cambria"/>
        </w:rPr>
      </w:pPr>
      <w:r>
        <w:rPr>
          <w:rFonts w:ascii="Cambria" w:hAnsi="Cambria"/>
        </w:rPr>
        <w:t>(3) Are used for curricular improvement.</w:t>
      </w:r>
    </w:p>
    <w:p w:rsidR="004F1C35" w:rsidRDefault="004F1C35" w:rsidP="004F1C35">
      <w:pPr>
        <w:rPr>
          <w:rFonts w:ascii="Cambria" w:hAnsi="Cambria"/>
          <w:b/>
        </w:rPr>
      </w:pPr>
    </w:p>
    <w:p w:rsidR="004F1C35" w:rsidRPr="00CC1EEC" w:rsidRDefault="004F1C35" w:rsidP="004F1C3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B) </w:t>
      </w:r>
      <w:proofErr w:type="gramStart"/>
      <w:r w:rsidRPr="00CC1EEC">
        <w:rPr>
          <w:rFonts w:ascii="Cambria" w:hAnsi="Cambria"/>
          <w:b/>
        </w:rPr>
        <w:t>that</w:t>
      </w:r>
      <w:proofErr w:type="gramEnd"/>
      <w:r w:rsidRPr="00CC1EEC">
        <w:rPr>
          <w:rFonts w:ascii="Cambria" w:hAnsi="Cambria"/>
          <w:b/>
        </w:rPr>
        <w:t xml:space="preserve"> the Senate require that by January, 2014 all UG programs have a draft written senior assessment plan that describes the following:  </w:t>
      </w:r>
    </w:p>
    <w:p w:rsidR="004F1C35" w:rsidRPr="00CC1EEC" w:rsidRDefault="004F1C35" w:rsidP="004F1C35">
      <w:pPr>
        <w:rPr>
          <w:rFonts w:ascii="Cambria" w:hAnsi="Cambria"/>
        </w:rPr>
      </w:pPr>
    </w:p>
    <w:p w:rsidR="004F1C35" w:rsidRPr="00CC1EEC" w:rsidRDefault="004F1C35" w:rsidP="004F1C3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>The institutional and program-specific outcomes that are required to be integrated by the student in performing this assessment activity</w:t>
      </w:r>
      <w:r>
        <w:rPr>
          <w:rFonts w:ascii="Cambria" w:hAnsi="Cambria"/>
        </w:rPr>
        <w:t>;</w:t>
      </w:r>
    </w:p>
    <w:p w:rsidR="004F1C35" w:rsidRPr="00CC1EEC" w:rsidRDefault="004F1C35" w:rsidP="004F1C3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>Disciplinary standards for the outcomes</w:t>
      </w:r>
      <w:r>
        <w:rPr>
          <w:rFonts w:ascii="Cambria" w:hAnsi="Cambria"/>
        </w:rPr>
        <w:t>;</w:t>
      </w:r>
    </w:p>
    <w:p w:rsidR="004F1C35" w:rsidRPr="00CC1EEC" w:rsidRDefault="004F1C35" w:rsidP="004F1C3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>The ways in which students, in explicit and cumulative ways, are prepared for senior assessments in prior semesters</w:t>
      </w:r>
      <w:r>
        <w:rPr>
          <w:rFonts w:ascii="Cambria" w:hAnsi="Cambria"/>
        </w:rPr>
        <w:t>;</w:t>
      </w:r>
    </w:p>
    <w:p w:rsidR="004F1C35" w:rsidRDefault="004F1C35" w:rsidP="004F1C3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 xml:space="preserve"> The ways in which the senior assessment(s) are a learning experience for students</w:t>
      </w:r>
      <w:r>
        <w:rPr>
          <w:rFonts w:ascii="Cambria" w:hAnsi="Cambria"/>
        </w:rPr>
        <w:t xml:space="preserve">; </w:t>
      </w:r>
    </w:p>
    <w:p w:rsidR="004F1C35" w:rsidRPr="00CC1EEC" w:rsidRDefault="004F1C35" w:rsidP="004F1C3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The ways in which senior assessment data will be used for curricular improvements: and</w:t>
      </w:r>
    </w:p>
    <w:p w:rsidR="004F1C35" w:rsidRPr="00CC1EEC" w:rsidRDefault="004F1C35" w:rsidP="004F1C3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>The breadth of faculty collaboration in the</w:t>
      </w:r>
      <w:r>
        <w:rPr>
          <w:rFonts w:ascii="Cambria" w:hAnsi="Cambria"/>
        </w:rPr>
        <w:t xml:space="preserve"> use of senior</w:t>
      </w:r>
      <w:r w:rsidRPr="00CC1EEC">
        <w:rPr>
          <w:rFonts w:ascii="Cambria" w:hAnsi="Cambria"/>
        </w:rPr>
        <w:t xml:space="preserve"> assessment </w:t>
      </w:r>
      <w:r>
        <w:rPr>
          <w:rFonts w:ascii="Cambria" w:hAnsi="Cambria"/>
        </w:rPr>
        <w:t>for program improvement.</w:t>
      </w:r>
    </w:p>
    <w:p w:rsidR="004F1C35" w:rsidRPr="00CC1EEC" w:rsidRDefault="004F1C35" w:rsidP="004F1C35">
      <w:pPr>
        <w:rPr>
          <w:rFonts w:ascii="Cambria" w:hAnsi="Cambria"/>
          <w:b/>
        </w:rPr>
      </w:pPr>
    </w:p>
    <w:p w:rsidR="004F1C35" w:rsidRDefault="004F1C35" w:rsidP="004F1C35">
      <w:pPr>
        <w:rPr>
          <w:rFonts w:ascii="Cambria" w:hAnsi="Cambria"/>
          <w:b/>
        </w:rPr>
      </w:pPr>
      <w:r w:rsidRPr="00CC1EEC">
        <w:rPr>
          <w:rFonts w:ascii="Cambria" w:hAnsi="Cambria"/>
          <w:b/>
        </w:rPr>
        <w:t xml:space="preserve">Part II. </w:t>
      </w:r>
      <w:r>
        <w:rPr>
          <w:rFonts w:ascii="Cambria" w:hAnsi="Cambria"/>
          <w:b/>
        </w:rPr>
        <w:t xml:space="preserve">The Office of Academic Quality, in consultation with members of the Assessment Council and the Council on Undergraduate Education will develop an implementation plan for </w:t>
      </w:r>
      <w:proofErr w:type="gramStart"/>
      <w:r>
        <w:rPr>
          <w:rFonts w:ascii="Cambria" w:hAnsi="Cambria"/>
          <w:b/>
        </w:rPr>
        <w:t>Fall</w:t>
      </w:r>
      <w:proofErr w:type="gramEnd"/>
      <w:r>
        <w:rPr>
          <w:rFonts w:ascii="Cambria" w:hAnsi="Cambria"/>
          <w:b/>
        </w:rPr>
        <w:t xml:space="preserve">, 2012 review by Senate. </w:t>
      </w:r>
    </w:p>
    <w:p w:rsidR="004F1C35" w:rsidRDefault="004F1C35" w:rsidP="004F1C35">
      <w:pPr>
        <w:rPr>
          <w:rFonts w:ascii="Cambria" w:hAnsi="Cambria"/>
          <w:b/>
        </w:rPr>
      </w:pPr>
    </w:p>
    <w:p w:rsidR="004F1C35" w:rsidRPr="00CC1EEC" w:rsidRDefault="004F1C35" w:rsidP="004F1C35">
      <w:pPr>
        <w:rPr>
          <w:rFonts w:ascii="Cambria" w:hAnsi="Cambria"/>
          <w:b/>
        </w:rPr>
      </w:pPr>
      <w:r w:rsidRPr="00CC1EEC">
        <w:rPr>
          <w:rFonts w:ascii="Cambria" w:hAnsi="Cambria"/>
          <w:b/>
        </w:rPr>
        <w:t>Suggested Timeline:</w:t>
      </w:r>
    </w:p>
    <w:p w:rsidR="004F1C35" w:rsidRPr="00CC1EEC" w:rsidRDefault="004F1C35" w:rsidP="004F1C35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lastRenderedPageBreak/>
        <w:t xml:space="preserve">Fall, 2012  </w:t>
      </w:r>
      <w:r>
        <w:rPr>
          <w:rFonts w:ascii="Cambria" w:hAnsi="Cambria"/>
        </w:rPr>
        <w:t>- An Action Plan to achieve Part I  for  S</w:t>
      </w:r>
      <w:r w:rsidRPr="00CC1EEC">
        <w:rPr>
          <w:rFonts w:ascii="Cambria" w:hAnsi="Cambria"/>
        </w:rPr>
        <w:t xml:space="preserve">enior Assessment </w:t>
      </w:r>
      <w:r>
        <w:rPr>
          <w:rFonts w:ascii="Cambria" w:hAnsi="Cambria"/>
        </w:rPr>
        <w:t xml:space="preserve">(including Guidelines for Senior Assessment, and professional development activities) will be </w:t>
      </w:r>
      <w:r w:rsidRPr="00CC1EEC">
        <w:rPr>
          <w:rFonts w:ascii="Cambria" w:hAnsi="Cambria"/>
        </w:rPr>
        <w:t xml:space="preserve">submitted to </w:t>
      </w:r>
      <w:r>
        <w:rPr>
          <w:rFonts w:ascii="Cambria" w:hAnsi="Cambria"/>
        </w:rPr>
        <w:t xml:space="preserve">Senate  </w:t>
      </w:r>
    </w:p>
    <w:p w:rsidR="004F1C35" w:rsidRPr="00CC1EEC" w:rsidRDefault="004F1C35" w:rsidP="004F1C35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 xml:space="preserve">Fall, 2012-Fall, 2013  </w:t>
      </w:r>
      <w:r>
        <w:rPr>
          <w:rFonts w:ascii="Cambria" w:hAnsi="Cambria"/>
        </w:rPr>
        <w:t>Professional Development provided and P</w:t>
      </w:r>
      <w:r w:rsidRPr="00CC1EEC">
        <w:rPr>
          <w:rFonts w:ascii="Cambria" w:hAnsi="Cambria"/>
        </w:rPr>
        <w:t>rogram</w:t>
      </w:r>
      <w:r>
        <w:rPr>
          <w:rFonts w:ascii="Cambria" w:hAnsi="Cambria"/>
        </w:rPr>
        <w:t>s</w:t>
      </w:r>
      <w:r w:rsidRPr="00CC1EEC">
        <w:rPr>
          <w:rFonts w:ascii="Cambria" w:hAnsi="Cambria"/>
        </w:rPr>
        <w:t xml:space="preserve"> explor</w:t>
      </w:r>
      <w:r>
        <w:rPr>
          <w:rFonts w:ascii="Cambria" w:hAnsi="Cambria"/>
        </w:rPr>
        <w:t>e</w:t>
      </w:r>
      <w:r w:rsidRPr="00CC1EEC">
        <w:rPr>
          <w:rFonts w:ascii="Cambria" w:hAnsi="Cambria"/>
        </w:rPr>
        <w:t xml:space="preserve"> good practices in senior assessment</w:t>
      </w:r>
    </w:p>
    <w:p w:rsidR="004F1C35" w:rsidRPr="00CC1EEC" w:rsidRDefault="004F1C35" w:rsidP="004F1C35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 xml:space="preserve">Jan, 2014 </w:t>
      </w:r>
      <w:r>
        <w:rPr>
          <w:rFonts w:ascii="Cambria" w:hAnsi="Cambria"/>
        </w:rPr>
        <w:t>-</w:t>
      </w:r>
      <w:r w:rsidRPr="00CC1EEC">
        <w:rPr>
          <w:rFonts w:ascii="Cambria" w:hAnsi="Cambria"/>
        </w:rPr>
        <w:t xml:space="preserve"> All UG programs submit a draft written senior assessment plan</w:t>
      </w:r>
      <w:r>
        <w:rPr>
          <w:rFonts w:ascii="Cambria" w:hAnsi="Cambria"/>
        </w:rPr>
        <w:t xml:space="preserve"> to OAQ.  Plans for Senior Assessment  will be reviewed by members of the Assessment Council members, CUE, and OAQ staff</w:t>
      </w:r>
      <w:r w:rsidRPr="00CC1EEC">
        <w:rPr>
          <w:rFonts w:ascii="Cambria" w:hAnsi="Cambria"/>
        </w:rPr>
        <w:t xml:space="preserve"> </w:t>
      </w:r>
    </w:p>
    <w:p w:rsidR="004F1C35" w:rsidRPr="00CC1EEC" w:rsidRDefault="004F1C35" w:rsidP="004F1C35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 xml:space="preserve">Spring, 2014  </w:t>
      </w:r>
      <w:r>
        <w:rPr>
          <w:rFonts w:ascii="Cambria" w:hAnsi="Cambria"/>
        </w:rPr>
        <w:t xml:space="preserve">- </w:t>
      </w:r>
      <w:r w:rsidRPr="00CC1EEC">
        <w:rPr>
          <w:rFonts w:ascii="Cambria" w:hAnsi="Cambria"/>
        </w:rPr>
        <w:t>Feedback and revisions to draft senior assessment plan; development of assessment tasks in programs</w:t>
      </w:r>
    </w:p>
    <w:p w:rsidR="004F1C35" w:rsidRDefault="004F1C35" w:rsidP="004F1C35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</w:rPr>
      </w:pPr>
      <w:r w:rsidRPr="00CC1EEC">
        <w:rPr>
          <w:rFonts w:ascii="Cambria" w:hAnsi="Cambria"/>
        </w:rPr>
        <w:t xml:space="preserve">Fall, 2014 </w:t>
      </w:r>
      <w:r>
        <w:rPr>
          <w:rFonts w:ascii="Cambria" w:hAnsi="Cambria"/>
        </w:rPr>
        <w:t>-</w:t>
      </w:r>
      <w:r w:rsidRPr="00CC1EEC">
        <w:rPr>
          <w:rFonts w:ascii="Cambria" w:hAnsi="Cambria"/>
        </w:rPr>
        <w:t xml:space="preserve"> Senior Assessment for all outcomes begins in all UG programs</w:t>
      </w:r>
    </w:p>
    <w:p w:rsidR="004F1C35" w:rsidRPr="00CC1EEC" w:rsidRDefault="004F1C35" w:rsidP="004F1C35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Spring, 2015 – Senior Assessment for all outcomes continues in all UG programs </w:t>
      </w:r>
    </w:p>
    <w:p w:rsidR="004F1C35" w:rsidRDefault="004F1C35" w:rsidP="004F1C35"/>
    <w:p w:rsidR="004F1C35" w:rsidRPr="003C5CC0" w:rsidRDefault="004F1C35" w:rsidP="004F1C35">
      <w:pPr>
        <w:rPr>
          <w:rFonts w:ascii="Cambria" w:hAnsi="Cambria"/>
        </w:rPr>
      </w:pPr>
      <w:r w:rsidRPr="003C5CC0">
        <w:rPr>
          <w:rFonts w:ascii="Cambria" w:hAnsi="Cambria"/>
        </w:rPr>
        <w:t xml:space="preserve">Attachment: </w:t>
      </w:r>
    </w:p>
    <w:p w:rsidR="004F1C35" w:rsidRPr="004F1C35" w:rsidRDefault="004F1C35" w:rsidP="004F1C35">
      <w:pPr>
        <w:rPr>
          <w:rFonts w:ascii="Cambria" w:hAnsi="Cambria"/>
        </w:rPr>
      </w:pPr>
      <w:r w:rsidRPr="004F1C35">
        <w:rPr>
          <w:rFonts w:ascii="Cambria" w:hAnsi="Cambria"/>
        </w:rPr>
        <w:t xml:space="preserve">“Models of Good Practice in Assessment;” </w:t>
      </w:r>
      <w:r w:rsidRPr="004F1C35">
        <w:rPr>
          <w:rFonts w:ascii="Cambria" w:hAnsi="Cambria"/>
          <w:u w:val="single"/>
        </w:rPr>
        <w:t>Taken from: Taking Responsibility for the Quality of the Baccalaureate Degree; A Report from the Greater Expectations Project on Accreditation and Assessment,</w:t>
      </w:r>
      <w:r w:rsidRPr="004F1C35">
        <w:rPr>
          <w:rFonts w:ascii="Cambria" w:hAnsi="Cambria"/>
        </w:rPr>
        <w:t xml:space="preserve"> American Association of Colleges and </w:t>
      </w:r>
      <w:proofErr w:type="spellStart"/>
      <w:r w:rsidRPr="004F1C35">
        <w:rPr>
          <w:rFonts w:ascii="Cambria" w:hAnsi="Cambria"/>
        </w:rPr>
        <w:t>Univesrities</w:t>
      </w:r>
      <w:proofErr w:type="spellEnd"/>
      <w:r w:rsidRPr="004F1C35">
        <w:rPr>
          <w:rFonts w:ascii="Cambria" w:hAnsi="Cambria"/>
        </w:rPr>
        <w:t xml:space="preserve"> (AACU); 2004.</w:t>
      </w:r>
      <w:r w:rsidRPr="004F1C35">
        <w:rPr>
          <w:rFonts w:ascii="Cambria" w:hAnsi="Cambria"/>
        </w:rPr>
        <w:br/>
      </w:r>
    </w:p>
    <w:p w:rsidR="00F23E7E" w:rsidRDefault="00F23E7E"/>
    <w:sectPr w:rsidR="00F23E7E" w:rsidSect="008B183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D" w:rsidRDefault="0018334D">
      <w:r>
        <w:separator/>
      </w:r>
    </w:p>
  </w:endnote>
  <w:endnote w:type="continuationSeparator" w:id="0">
    <w:p w:rsidR="0018334D" w:rsidRDefault="0018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0" w:rsidRDefault="004F1C35">
    <w:pPr>
      <w:pStyle w:val="Footer"/>
    </w:pPr>
    <w:r>
      <w:t>IOA Committee; 4/6/12</w:t>
    </w:r>
    <w:proofErr w:type="gramStart"/>
    <w:r>
      <w:t>;Revised</w:t>
    </w:r>
    <w:proofErr w:type="gramEnd"/>
    <w:r>
      <w:t xml:space="preserve"> 4/19,23/2012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D" w:rsidRDefault="0018334D">
      <w:r>
        <w:separator/>
      </w:r>
    </w:p>
  </w:footnote>
  <w:footnote w:type="continuationSeparator" w:id="0">
    <w:p w:rsidR="0018334D" w:rsidRDefault="0018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116"/>
    <w:multiLevelType w:val="hybridMultilevel"/>
    <w:tmpl w:val="CE60D9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3FB67757"/>
    <w:multiLevelType w:val="hybridMultilevel"/>
    <w:tmpl w:val="2BE209E2"/>
    <w:lvl w:ilvl="0" w:tplc="A440A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5"/>
    <w:rsid w:val="00015EE1"/>
    <w:rsid w:val="0018334D"/>
    <w:rsid w:val="002512F1"/>
    <w:rsid w:val="00252BF2"/>
    <w:rsid w:val="003862AA"/>
    <w:rsid w:val="004F1C35"/>
    <w:rsid w:val="008C16F9"/>
    <w:rsid w:val="008E485B"/>
    <w:rsid w:val="00942C7E"/>
    <w:rsid w:val="00AB35AB"/>
    <w:rsid w:val="00AC7AF5"/>
    <w:rsid w:val="00C17944"/>
    <w:rsid w:val="00D34903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3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5A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5AB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5A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5AB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5AB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5A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5A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5A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5A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5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5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5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5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5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5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5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5A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5A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5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5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35AB"/>
    <w:rPr>
      <w:b/>
      <w:bCs/>
    </w:rPr>
  </w:style>
  <w:style w:type="character" w:styleId="Emphasis">
    <w:name w:val="Emphasis"/>
    <w:uiPriority w:val="20"/>
    <w:qFormat/>
    <w:rsid w:val="00AB35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35AB"/>
  </w:style>
  <w:style w:type="paragraph" w:styleId="ListParagraph">
    <w:name w:val="List Paragraph"/>
    <w:basedOn w:val="Normal"/>
    <w:uiPriority w:val="34"/>
    <w:qFormat/>
    <w:rsid w:val="00AB3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5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5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5AB"/>
    <w:rPr>
      <w:i/>
      <w:iCs/>
    </w:rPr>
  </w:style>
  <w:style w:type="character" w:styleId="SubtleEmphasis">
    <w:name w:val="Subtle Emphasis"/>
    <w:uiPriority w:val="19"/>
    <w:qFormat/>
    <w:rsid w:val="00AB35AB"/>
    <w:rPr>
      <w:i/>
      <w:iCs/>
    </w:rPr>
  </w:style>
  <w:style w:type="character" w:styleId="IntenseEmphasis">
    <w:name w:val="Intense Emphasis"/>
    <w:uiPriority w:val="21"/>
    <w:qFormat/>
    <w:rsid w:val="00AB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5AB"/>
    <w:rPr>
      <w:smallCaps/>
    </w:rPr>
  </w:style>
  <w:style w:type="character" w:styleId="IntenseReference">
    <w:name w:val="Intense Reference"/>
    <w:uiPriority w:val="32"/>
    <w:qFormat/>
    <w:rsid w:val="00AB35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3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5AB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4F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C35"/>
    <w:rPr>
      <w:rFonts w:ascii="Calibri" w:eastAsia="Times New Roman" w:hAnsi="Calibri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3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5A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5AB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5A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5AB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5AB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5A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5A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5A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5A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5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5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5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5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5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5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5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5A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5A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5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5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35AB"/>
    <w:rPr>
      <w:b/>
      <w:bCs/>
    </w:rPr>
  </w:style>
  <w:style w:type="character" w:styleId="Emphasis">
    <w:name w:val="Emphasis"/>
    <w:uiPriority w:val="20"/>
    <w:qFormat/>
    <w:rsid w:val="00AB35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35AB"/>
  </w:style>
  <w:style w:type="paragraph" w:styleId="ListParagraph">
    <w:name w:val="List Paragraph"/>
    <w:basedOn w:val="Normal"/>
    <w:uiPriority w:val="34"/>
    <w:qFormat/>
    <w:rsid w:val="00AB3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5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5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5AB"/>
    <w:rPr>
      <w:i/>
      <w:iCs/>
    </w:rPr>
  </w:style>
  <w:style w:type="character" w:styleId="SubtleEmphasis">
    <w:name w:val="Subtle Emphasis"/>
    <w:uiPriority w:val="19"/>
    <w:qFormat/>
    <w:rsid w:val="00AB35AB"/>
    <w:rPr>
      <w:i/>
      <w:iCs/>
    </w:rPr>
  </w:style>
  <w:style w:type="character" w:styleId="IntenseEmphasis">
    <w:name w:val="Intense Emphasis"/>
    <w:uiPriority w:val="21"/>
    <w:qFormat/>
    <w:rsid w:val="00AB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5AB"/>
    <w:rPr>
      <w:smallCaps/>
    </w:rPr>
  </w:style>
  <w:style w:type="character" w:styleId="IntenseReference">
    <w:name w:val="Intense Reference"/>
    <w:uiPriority w:val="32"/>
    <w:qFormat/>
    <w:rsid w:val="00AB35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3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5AB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4F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C35"/>
    <w:rPr>
      <w:rFonts w:ascii="Calibri" w:eastAsia="Times New Roman" w:hAnsi="Calibri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F962-217C-48E5-AF52-1B425998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Gallaudet University</dc:creator>
  <cp:lastModifiedBy>Linda Lancaster</cp:lastModifiedBy>
  <cp:revision>2</cp:revision>
  <dcterms:created xsi:type="dcterms:W3CDTF">2012-09-18T20:33:00Z</dcterms:created>
  <dcterms:modified xsi:type="dcterms:W3CDTF">2012-09-18T20:33:00Z</dcterms:modified>
</cp:coreProperties>
</file>