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23F1" w14:textId="77777777" w:rsidR="008B72EB" w:rsidRDefault="008B72EB" w:rsidP="008B72EB">
      <w:pPr>
        <w:jc w:val="center"/>
      </w:pPr>
    </w:p>
    <w:p w14:paraId="74F6C89D" w14:textId="77777777" w:rsidR="008B72EB" w:rsidRDefault="008B72EB" w:rsidP="008B72EB">
      <w:pPr>
        <w:jc w:val="center"/>
      </w:pPr>
    </w:p>
    <w:p w14:paraId="3A7B16D0" w14:textId="77777777" w:rsidR="008206EE" w:rsidRDefault="008B72EB" w:rsidP="008B72EB">
      <w:pPr>
        <w:jc w:val="center"/>
      </w:pPr>
      <w:r>
        <w:rPr>
          <w:noProof/>
        </w:rPr>
        <w:drawing>
          <wp:inline distT="0" distB="0" distL="0" distR="0" wp14:anchorId="3489F45A" wp14:editId="2B6FE050">
            <wp:extent cx="2627630" cy="134319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 Official Logo - No Background.png"/>
                    <pic:cNvPicPr/>
                  </pic:nvPicPr>
                  <pic:blipFill rotWithShape="1">
                    <a:blip r:embed="rId8" cstate="print">
                      <a:extLst>
                        <a:ext uri="{28A0092B-C50C-407E-A947-70E740481C1C}">
                          <a14:useLocalDpi xmlns:a14="http://schemas.microsoft.com/office/drawing/2010/main" val="0"/>
                        </a:ext>
                      </a:extLst>
                    </a:blip>
                    <a:srcRect b="29740"/>
                    <a:stretch/>
                  </pic:blipFill>
                  <pic:spPr bwMode="auto">
                    <a:xfrm>
                      <a:off x="0" y="0"/>
                      <a:ext cx="2636041" cy="1347494"/>
                    </a:xfrm>
                    <a:prstGeom prst="rect">
                      <a:avLst/>
                    </a:prstGeom>
                    <a:ln>
                      <a:noFill/>
                    </a:ln>
                    <a:extLst>
                      <a:ext uri="{53640926-AAD7-44D8-BBD7-CCE9431645EC}">
                        <a14:shadowObscured xmlns:a14="http://schemas.microsoft.com/office/drawing/2010/main"/>
                      </a:ext>
                    </a:extLst>
                  </pic:spPr>
                </pic:pic>
              </a:graphicData>
            </a:graphic>
          </wp:inline>
        </w:drawing>
      </w:r>
    </w:p>
    <w:p w14:paraId="1F26F312" w14:textId="77777777" w:rsidR="008B72EB" w:rsidRDefault="008B72EB" w:rsidP="008B72EB">
      <w:pPr>
        <w:jc w:val="center"/>
      </w:pPr>
    </w:p>
    <w:p w14:paraId="3447B449" w14:textId="77777777" w:rsidR="008B72EB" w:rsidRDefault="008B72EB" w:rsidP="008B72EB">
      <w:pPr>
        <w:jc w:val="center"/>
        <w:rPr>
          <w:b/>
          <w:sz w:val="40"/>
        </w:rPr>
      </w:pPr>
    </w:p>
    <w:p w14:paraId="3DDC1795" w14:textId="77777777" w:rsidR="008B72EB" w:rsidRDefault="008B72EB" w:rsidP="008B72EB">
      <w:pPr>
        <w:jc w:val="center"/>
        <w:rPr>
          <w:b/>
          <w:sz w:val="40"/>
        </w:rPr>
      </w:pPr>
    </w:p>
    <w:p w14:paraId="3F817869" w14:textId="77777777" w:rsidR="008B72EB" w:rsidRPr="008B72EB" w:rsidRDefault="008B72EB" w:rsidP="008B72EB">
      <w:pPr>
        <w:jc w:val="center"/>
        <w:rPr>
          <w:b/>
          <w:sz w:val="48"/>
        </w:rPr>
      </w:pPr>
      <w:r w:rsidRPr="008B72EB">
        <w:rPr>
          <w:b/>
          <w:sz w:val="48"/>
        </w:rPr>
        <w:t>ON-CAMPUS UNDERGRADUATE</w:t>
      </w:r>
    </w:p>
    <w:p w14:paraId="64F52058" w14:textId="77777777" w:rsidR="008B72EB" w:rsidRPr="008B72EB" w:rsidRDefault="008B72EB" w:rsidP="008B72EB">
      <w:pPr>
        <w:jc w:val="center"/>
        <w:rPr>
          <w:b/>
          <w:sz w:val="48"/>
        </w:rPr>
      </w:pPr>
      <w:r w:rsidRPr="008B72EB">
        <w:rPr>
          <w:b/>
          <w:sz w:val="48"/>
        </w:rPr>
        <w:t>AND GRADUATE STUDENT EMPLOYMENT</w:t>
      </w:r>
    </w:p>
    <w:p w14:paraId="2AE6C5C2" w14:textId="77777777" w:rsidR="008B72EB" w:rsidRPr="008B72EB" w:rsidRDefault="008B72EB" w:rsidP="008B72EB">
      <w:pPr>
        <w:jc w:val="center"/>
        <w:rPr>
          <w:b/>
          <w:sz w:val="48"/>
        </w:rPr>
      </w:pPr>
    </w:p>
    <w:p w14:paraId="723D6BA1" w14:textId="77777777" w:rsidR="008B72EB" w:rsidRDefault="008B72EB" w:rsidP="008B72EB">
      <w:pPr>
        <w:jc w:val="center"/>
        <w:rPr>
          <w:b/>
          <w:sz w:val="48"/>
        </w:rPr>
      </w:pPr>
    </w:p>
    <w:p w14:paraId="3956FC9F" w14:textId="77777777" w:rsidR="008B72EB" w:rsidRPr="008B72EB" w:rsidRDefault="008B72EB" w:rsidP="008B72EB">
      <w:pPr>
        <w:jc w:val="center"/>
        <w:rPr>
          <w:b/>
          <w:sz w:val="48"/>
        </w:rPr>
      </w:pPr>
    </w:p>
    <w:p w14:paraId="5926206C" w14:textId="77777777" w:rsidR="008B72EB" w:rsidRPr="008B72EB" w:rsidRDefault="008B72EB" w:rsidP="008B72EB">
      <w:pPr>
        <w:jc w:val="center"/>
        <w:rPr>
          <w:b/>
          <w:sz w:val="48"/>
        </w:rPr>
      </w:pPr>
      <w:r w:rsidRPr="008B72EB">
        <w:rPr>
          <w:b/>
          <w:sz w:val="48"/>
        </w:rPr>
        <w:t>A GUIDE FOR SUPERVISORS</w:t>
      </w:r>
    </w:p>
    <w:p w14:paraId="26B6C613" w14:textId="77777777" w:rsidR="008B72EB" w:rsidRPr="008B72EB" w:rsidRDefault="008B72EB" w:rsidP="008B72EB">
      <w:pPr>
        <w:jc w:val="center"/>
        <w:rPr>
          <w:b/>
          <w:sz w:val="48"/>
        </w:rPr>
      </w:pPr>
    </w:p>
    <w:p w14:paraId="4CD97D86" w14:textId="77777777" w:rsidR="008B72EB" w:rsidRDefault="008B72EB" w:rsidP="008B72EB">
      <w:pPr>
        <w:jc w:val="center"/>
        <w:rPr>
          <w:b/>
          <w:sz w:val="48"/>
        </w:rPr>
      </w:pPr>
    </w:p>
    <w:p w14:paraId="4EB1677A" w14:textId="77777777" w:rsidR="008B72EB" w:rsidRPr="008B72EB" w:rsidRDefault="008B72EB" w:rsidP="008B72EB">
      <w:pPr>
        <w:jc w:val="center"/>
        <w:rPr>
          <w:b/>
          <w:sz w:val="48"/>
        </w:rPr>
      </w:pPr>
    </w:p>
    <w:p w14:paraId="06DB9F72" w14:textId="77777777" w:rsidR="008B72EB" w:rsidRPr="008B72EB" w:rsidRDefault="008B72EB" w:rsidP="008B72EB">
      <w:pPr>
        <w:jc w:val="center"/>
        <w:rPr>
          <w:b/>
          <w:sz w:val="40"/>
        </w:rPr>
      </w:pPr>
      <w:r w:rsidRPr="008B72EB">
        <w:rPr>
          <w:b/>
          <w:sz w:val="40"/>
        </w:rPr>
        <w:t>COORDINATED BY: THE CAREER CENTER</w:t>
      </w:r>
    </w:p>
    <w:p w14:paraId="32809003" w14:textId="77777777" w:rsidR="008B72EB" w:rsidRPr="008B72EB" w:rsidRDefault="008B72EB" w:rsidP="008B72EB">
      <w:pPr>
        <w:jc w:val="center"/>
        <w:rPr>
          <w:b/>
          <w:sz w:val="32"/>
          <w:szCs w:val="25"/>
        </w:rPr>
      </w:pPr>
      <w:r w:rsidRPr="008B72EB">
        <w:rPr>
          <w:b/>
          <w:sz w:val="32"/>
          <w:szCs w:val="25"/>
        </w:rPr>
        <w:t>A UNIT OF ACADEMIC AND CAREER SUCCESS (ACS)</w:t>
      </w:r>
    </w:p>
    <w:p w14:paraId="09219464" w14:textId="77777777" w:rsidR="008B72EB" w:rsidRPr="008B72EB" w:rsidRDefault="008B72EB" w:rsidP="008B72EB">
      <w:pPr>
        <w:jc w:val="center"/>
        <w:rPr>
          <w:b/>
          <w:sz w:val="40"/>
        </w:rPr>
      </w:pPr>
    </w:p>
    <w:p w14:paraId="684676E0" w14:textId="77777777" w:rsidR="008B72EB" w:rsidRDefault="008B72EB" w:rsidP="008B72EB">
      <w:pPr>
        <w:jc w:val="center"/>
        <w:rPr>
          <w:b/>
          <w:sz w:val="40"/>
        </w:rPr>
      </w:pPr>
    </w:p>
    <w:p w14:paraId="724B5234" w14:textId="77777777" w:rsidR="008B72EB" w:rsidRPr="008B72EB" w:rsidRDefault="008B72EB" w:rsidP="008B72EB">
      <w:pPr>
        <w:jc w:val="center"/>
        <w:rPr>
          <w:b/>
          <w:sz w:val="40"/>
        </w:rPr>
      </w:pPr>
    </w:p>
    <w:p w14:paraId="4E9D8522" w14:textId="662D64C2" w:rsidR="008B72EB" w:rsidRDefault="008B72EB" w:rsidP="008B72EB">
      <w:pPr>
        <w:jc w:val="center"/>
        <w:rPr>
          <w:b/>
          <w:sz w:val="40"/>
        </w:rPr>
      </w:pPr>
      <w:r w:rsidRPr="008B72EB">
        <w:rPr>
          <w:b/>
          <w:sz w:val="40"/>
        </w:rPr>
        <w:t>20</w:t>
      </w:r>
      <w:r w:rsidR="005022E5">
        <w:rPr>
          <w:b/>
          <w:sz w:val="40"/>
        </w:rPr>
        <w:t xml:space="preserve">20 </w:t>
      </w:r>
    </w:p>
    <w:p w14:paraId="0C094717" w14:textId="77777777" w:rsidR="008B72EB" w:rsidRDefault="008B72EB" w:rsidP="008B72EB">
      <w:pPr>
        <w:jc w:val="center"/>
      </w:pPr>
    </w:p>
    <w:p w14:paraId="5AF8F9BF" w14:textId="77777777" w:rsidR="008B72EB" w:rsidRDefault="008B72EB" w:rsidP="008B72EB">
      <w:pPr>
        <w:jc w:val="center"/>
      </w:pPr>
    </w:p>
    <w:p w14:paraId="1C91FDAA" w14:textId="77777777" w:rsidR="008B72EB" w:rsidRDefault="008B72EB" w:rsidP="008B72EB">
      <w:pPr>
        <w:jc w:val="center"/>
      </w:pPr>
    </w:p>
    <w:p w14:paraId="574A44FE" w14:textId="6691BF03" w:rsidR="008B424E" w:rsidRDefault="008B424E" w:rsidP="008B72EB">
      <w:pPr>
        <w:pBdr>
          <w:top w:val="single" w:sz="4" w:space="1" w:color="auto"/>
          <w:left w:val="single" w:sz="4" w:space="4" w:color="auto"/>
        </w:pBdr>
        <w:rPr>
          <w:b/>
          <w:sz w:val="36"/>
        </w:rPr>
      </w:pPr>
      <w:r>
        <w:rPr>
          <w:b/>
          <w:sz w:val="36"/>
        </w:rPr>
        <w:lastRenderedPageBreak/>
        <w:t>TABLE OF CONTENTS</w:t>
      </w:r>
    </w:p>
    <w:p w14:paraId="7B453A2B" w14:textId="77777777" w:rsidR="00BF4A82" w:rsidRDefault="00BF4A82" w:rsidP="008B72EB">
      <w:pPr>
        <w:pBdr>
          <w:top w:val="single" w:sz="4" w:space="1" w:color="auto"/>
          <w:left w:val="single" w:sz="4" w:space="4" w:color="auto"/>
        </w:pBdr>
        <w:rPr>
          <w:b/>
          <w:sz w:val="36"/>
        </w:rPr>
      </w:pPr>
    </w:p>
    <w:p w14:paraId="651CCC11" w14:textId="5A076DFD" w:rsidR="003C792B" w:rsidRPr="003C792B" w:rsidRDefault="003C792B" w:rsidP="003C792B">
      <w:pPr>
        <w:pBdr>
          <w:top w:val="single" w:sz="4" w:space="1" w:color="auto"/>
          <w:left w:val="single" w:sz="4" w:space="4" w:color="auto"/>
        </w:pBdr>
        <w:rPr>
          <w:sz w:val="28"/>
          <w:szCs w:val="28"/>
        </w:rPr>
      </w:pPr>
    </w:p>
    <w:p w14:paraId="11B2C096" w14:textId="2B25D302" w:rsidR="008B424E"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14:paraId="117CD6C1" w14:textId="76B2ADD4" w:rsidR="00D536AC" w:rsidRDefault="00A152BC" w:rsidP="008B424E">
      <w:pPr>
        <w:pStyle w:val="ListParagraph"/>
        <w:numPr>
          <w:ilvl w:val="0"/>
          <w:numId w:val="10"/>
        </w:numPr>
        <w:pBdr>
          <w:top w:val="single" w:sz="4" w:space="1" w:color="auto"/>
          <w:left w:val="single" w:sz="4" w:space="4" w:color="auto"/>
        </w:pBdr>
        <w:rPr>
          <w:sz w:val="28"/>
          <w:szCs w:val="28"/>
        </w:rPr>
      </w:pPr>
      <w:r>
        <w:rPr>
          <w:sz w:val="28"/>
          <w:szCs w:val="28"/>
        </w:rPr>
        <w:t xml:space="preserve">Recruitment &amp; </w:t>
      </w:r>
      <w:r w:rsidR="00D536AC">
        <w:rPr>
          <w:sz w:val="28"/>
          <w:szCs w:val="28"/>
        </w:rPr>
        <w:t xml:space="preserve">Bison </w:t>
      </w:r>
      <w:proofErr w:type="gramStart"/>
      <w:r w:rsidR="00D536AC">
        <w:rPr>
          <w:sz w:val="28"/>
          <w:szCs w:val="28"/>
        </w:rPr>
        <w:t>CareerLink(</w:t>
      </w:r>
      <w:proofErr w:type="gramEnd"/>
      <w:r w:rsidR="00D536AC">
        <w:rPr>
          <w:sz w:val="28"/>
          <w:szCs w:val="28"/>
        </w:rPr>
        <w:t>BCL)</w:t>
      </w:r>
      <w:r w:rsidR="00D536AC">
        <w:rPr>
          <w:sz w:val="28"/>
          <w:szCs w:val="28"/>
        </w:rPr>
        <w:tab/>
      </w:r>
      <w:r w:rsidR="00D536AC">
        <w:rPr>
          <w:sz w:val="28"/>
          <w:szCs w:val="28"/>
        </w:rPr>
        <w:tab/>
      </w:r>
      <w:r w:rsidR="00D536AC">
        <w:rPr>
          <w:sz w:val="28"/>
          <w:szCs w:val="28"/>
        </w:rPr>
        <w:tab/>
        <w:t>Pages 3–4</w:t>
      </w:r>
    </w:p>
    <w:p w14:paraId="39BDEEE9" w14:textId="6E0D18E5"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Eligibility for Student Employment</w:t>
      </w:r>
      <w:r>
        <w:rPr>
          <w:sz w:val="28"/>
          <w:szCs w:val="28"/>
        </w:rPr>
        <w:tab/>
      </w:r>
      <w:r>
        <w:rPr>
          <w:sz w:val="28"/>
          <w:szCs w:val="28"/>
        </w:rPr>
        <w:tab/>
      </w:r>
      <w:r>
        <w:rPr>
          <w:sz w:val="28"/>
          <w:szCs w:val="28"/>
        </w:rPr>
        <w:tab/>
      </w:r>
      <w:r>
        <w:rPr>
          <w:sz w:val="28"/>
          <w:szCs w:val="28"/>
        </w:rPr>
        <w:tab/>
        <w:t>Page 4</w:t>
      </w:r>
    </w:p>
    <w:p w14:paraId="49E6F8B9" w14:textId="0780F05F"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Visiting &amp; Exchange Students</w:t>
      </w:r>
      <w:r>
        <w:rPr>
          <w:sz w:val="28"/>
          <w:szCs w:val="28"/>
        </w:rPr>
        <w:tab/>
      </w:r>
      <w:r>
        <w:rPr>
          <w:sz w:val="28"/>
          <w:szCs w:val="28"/>
        </w:rPr>
        <w:tab/>
      </w:r>
      <w:r>
        <w:rPr>
          <w:sz w:val="28"/>
          <w:szCs w:val="28"/>
        </w:rPr>
        <w:tab/>
      </w:r>
      <w:r>
        <w:rPr>
          <w:sz w:val="28"/>
          <w:szCs w:val="28"/>
        </w:rPr>
        <w:tab/>
        <w:t>Page 4</w:t>
      </w:r>
    </w:p>
    <w:p w14:paraId="11B2C12C" w14:textId="41EB51BB"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Applications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Pages 4–5</w:t>
      </w:r>
    </w:p>
    <w:p w14:paraId="2D8BEC59" w14:textId="19943691"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Federal Work Study (FWS)</w:t>
      </w:r>
      <w:r>
        <w:rPr>
          <w:sz w:val="28"/>
          <w:szCs w:val="28"/>
        </w:rPr>
        <w:tab/>
      </w:r>
      <w:r>
        <w:rPr>
          <w:sz w:val="28"/>
          <w:szCs w:val="28"/>
        </w:rPr>
        <w:tab/>
      </w:r>
      <w:r>
        <w:rPr>
          <w:sz w:val="28"/>
          <w:szCs w:val="28"/>
        </w:rPr>
        <w:tab/>
      </w:r>
      <w:r>
        <w:rPr>
          <w:sz w:val="28"/>
          <w:szCs w:val="28"/>
        </w:rPr>
        <w:tab/>
      </w:r>
      <w:r>
        <w:rPr>
          <w:sz w:val="28"/>
          <w:szCs w:val="28"/>
        </w:rPr>
        <w:tab/>
        <w:t>Page 5</w:t>
      </w:r>
    </w:p>
    <w:p w14:paraId="3D370BAB" w14:textId="3F24DF21"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Interviewing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Pages 5–6</w:t>
      </w:r>
    </w:p>
    <w:p w14:paraId="154A749F" w14:textId="6007F01D"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Selection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6</w:t>
      </w:r>
    </w:p>
    <w:p w14:paraId="551E2792" w14:textId="2B936021"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Orientation &amp; Payroll</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7</w:t>
      </w:r>
    </w:p>
    <w:p w14:paraId="4F3316A9" w14:textId="644FD85F" w:rsidR="00D536AC" w:rsidRDefault="00D536AC" w:rsidP="008B424E">
      <w:pPr>
        <w:pStyle w:val="ListParagraph"/>
        <w:numPr>
          <w:ilvl w:val="0"/>
          <w:numId w:val="10"/>
        </w:numPr>
        <w:pBdr>
          <w:top w:val="single" w:sz="4" w:space="1" w:color="auto"/>
          <w:left w:val="single" w:sz="4" w:space="4" w:color="auto"/>
        </w:pBdr>
        <w:rPr>
          <w:sz w:val="28"/>
          <w:szCs w:val="28"/>
        </w:rPr>
      </w:pPr>
      <w:proofErr w:type="spellStart"/>
      <w:r>
        <w:rPr>
          <w:sz w:val="28"/>
          <w:szCs w:val="28"/>
        </w:rPr>
        <w:t>ETime</w:t>
      </w:r>
      <w:proofErr w:type="spellEnd"/>
      <w:r>
        <w:rPr>
          <w:sz w:val="28"/>
          <w:szCs w:val="28"/>
        </w:rPr>
        <w:t xml:space="preserve"> &amp; Timecards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5268E2">
        <w:rPr>
          <w:sz w:val="28"/>
          <w:szCs w:val="28"/>
        </w:rPr>
        <w:t>s</w:t>
      </w:r>
      <w:r>
        <w:rPr>
          <w:sz w:val="28"/>
          <w:szCs w:val="28"/>
        </w:rPr>
        <w:t xml:space="preserve"> 7</w:t>
      </w:r>
      <w:r w:rsidR="005268E2">
        <w:rPr>
          <w:sz w:val="28"/>
          <w:szCs w:val="28"/>
        </w:rPr>
        <w:t>-8</w:t>
      </w:r>
    </w:p>
    <w:p w14:paraId="5AFDB474" w14:textId="358D4188"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Overtime &amp; Holidays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8</w:t>
      </w:r>
    </w:p>
    <w:p w14:paraId="7CFAB25F" w14:textId="0717C165"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Summer Employment</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8</w:t>
      </w:r>
    </w:p>
    <w:p w14:paraId="7FDC32C3" w14:textId="021E4183"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International (F-1/J-1) Student Employment</w:t>
      </w:r>
      <w:r>
        <w:rPr>
          <w:sz w:val="28"/>
          <w:szCs w:val="28"/>
        </w:rPr>
        <w:tab/>
      </w:r>
      <w:r>
        <w:rPr>
          <w:sz w:val="28"/>
          <w:szCs w:val="28"/>
        </w:rPr>
        <w:tab/>
        <w:t>Pages 8–9</w:t>
      </w:r>
    </w:p>
    <w:p w14:paraId="01B3C2A5" w14:textId="3250B0B0"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Training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9</w:t>
      </w:r>
    </w:p>
    <w:p w14:paraId="458A80C9" w14:textId="5C971EFC"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Probationary Period</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10</w:t>
      </w:r>
    </w:p>
    <w:p w14:paraId="33687226" w14:textId="2C8C9B97"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Involuntary Separations</w:t>
      </w:r>
      <w:r>
        <w:rPr>
          <w:sz w:val="28"/>
          <w:szCs w:val="28"/>
        </w:rPr>
        <w:tab/>
      </w:r>
      <w:r>
        <w:rPr>
          <w:sz w:val="28"/>
          <w:szCs w:val="28"/>
        </w:rPr>
        <w:tab/>
      </w:r>
      <w:r>
        <w:rPr>
          <w:sz w:val="28"/>
          <w:szCs w:val="28"/>
        </w:rPr>
        <w:tab/>
      </w:r>
      <w:r>
        <w:rPr>
          <w:sz w:val="28"/>
          <w:szCs w:val="28"/>
        </w:rPr>
        <w:tab/>
      </w:r>
      <w:r>
        <w:rPr>
          <w:sz w:val="28"/>
          <w:szCs w:val="28"/>
        </w:rPr>
        <w:tab/>
        <w:t>Page 10</w:t>
      </w:r>
    </w:p>
    <w:p w14:paraId="37341DAF" w14:textId="0CF39819"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Student Pay Schedule</w:t>
      </w:r>
      <w:r>
        <w:rPr>
          <w:sz w:val="28"/>
          <w:szCs w:val="28"/>
        </w:rPr>
        <w:tab/>
      </w:r>
      <w:r>
        <w:rPr>
          <w:sz w:val="28"/>
          <w:szCs w:val="28"/>
        </w:rPr>
        <w:tab/>
      </w:r>
      <w:r>
        <w:rPr>
          <w:sz w:val="28"/>
          <w:szCs w:val="28"/>
        </w:rPr>
        <w:tab/>
      </w:r>
      <w:r>
        <w:rPr>
          <w:sz w:val="28"/>
          <w:szCs w:val="28"/>
        </w:rPr>
        <w:tab/>
      </w:r>
      <w:r>
        <w:rPr>
          <w:sz w:val="28"/>
          <w:szCs w:val="28"/>
        </w:rPr>
        <w:tab/>
      </w:r>
      <w:r>
        <w:rPr>
          <w:sz w:val="28"/>
          <w:szCs w:val="28"/>
        </w:rPr>
        <w:tab/>
        <w:t>Pages 1</w:t>
      </w:r>
      <w:r w:rsidR="005268E2">
        <w:rPr>
          <w:sz w:val="28"/>
          <w:szCs w:val="28"/>
        </w:rPr>
        <w:t>1</w:t>
      </w:r>
      <w:r>
        <w:rPr>
          <w:sz w:val="28"/>
          <w:szCs w:val="28"/>
        </w:rPr>
        <w:t>–12</w:t>
      </w:r>
    </w:p>
    <w:p w14:paraId="3A6B950F" w14:textId="2981F9AA"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Pay Guidelines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5268E2">
        <w:rPr>
          <w:sz w:val="28"/>
          <w:szCs w:val="28"/>
        </w:rPr>
        <w:t>s</w:t>
      </w:r>
      <w:r>
        <w:rPr>
          <w:sz w:val="28"/>
          <w:szCs w:val="28"/>
        </w:rPr>
        <w:t xml:space="preserve"> 12</w:t>
      </w:r>
      <w:r w:rsidR="005268E2">
        <w:rPr>
          <w:sz w:val="28"/>
          <w:szCs w:val="28"/>
        </w:rPr>
        <w:t>-13</w:t>
      </w:r>
    </w:p>
    <w:p w14:paraId="6DD81517" w14:textId="23BBA593"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Room in Exchange for Services</w:t>
      </w:r>
      <w:r>
        <w:rPr>
          <w:sz w:val="28"/>
          <w:szCs w:val="28"/>
        </w:rPr>
        <w:tab/>
      </w:r>
      <w:r>
        <w:rPr>
          <w:sz w:val="28"/>
          <w:szCs w:val="28"/>
        </w:rPr>
        <w:tab/>
      </w:r>
      <w:r>
        <w:rPr>
          <w:sz w:val="28"/>
          <w:szCs w:val="28"/>
        </w:rPr>
        <w:tab/>
      </w:r>
      <w:r>
        <w:rPr>
          <w:sz w:val="28"/>
          <w:szCs w:val="28"/>
        </w:rPr>
        <w:tab/>
        <w:t>Page 13</w:t>
      </w:r>
    </w:p>
    <w:p w14:paraId="4EA4CF90" w14:textId="5373470B"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Extracurricular Activities</w:t>
      </w:r>
      <w:r>
        <w:rPr>
          <w:sz w:val="28"/>
          <w:szCs w:val="28"/>
        </w:rPr>
        <w:tab/>
      </w:r>
      <w:r>
        <w:rPr>
          <w:sz w:val="28"/>
          <w:szCs w:val="28"/>
        </w:rPr>
        <w:tab/>
      </w:r>
      <w:r>
        <w:rPr>
          <w:sz w:val="28"/>
          <w:szCs w:val="28"/>
        </w:rPr>
        <w:tab/>
      </w:r>
      <w:r>
        <w:rPr>
          <w:sz w:val="28"/>
          <w:szCs w:val="28"/>
        </w:rPr>
        <w:tab/>
      </w:r>
      <w:r>
        <w:rPr>
          <w:sz w:val="28"/>
          <w:szCs w:val="28"/>
        </w:rPr>
        <w:tab/>
        <w:t>Page 13</w:t>
      </w:r>
    </w:p>
    <w:p w14:paraId="70CBBF35" w14:textId="2C7BCDEE"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Student Volunteers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1</w:t>
      </w:r>
      <w:r w:rsidR="005268E2">
        <w:rPr>
          <w:sz w:val="28"/>
          <w:szCs w:val="28"/>
        </w:rPr>
        <w:t>4</w:t>
      </w:r>
    </w:p>
    <w:p w14:paraId="08795554" w14:textId="5C0C6E7E"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Resignations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w:t>
      </w:r>
      <w:r w:rsidR="005268E2">
        <w:rPr>
          <w:sz w:val="28"/>
          <w:szCs w:val="28"/>
        </w:rPr>
        <w:t>4</w:t>
      </w:r>
    </w:p>
    <w:p w14:paraId="5B7C3597" w14:textId="13FBFC07"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Scholarships, Stipends &amp; Graduate Assistantships</w:t>
      </w:r>
      <w:r>
        <w:rPr>
          <w:sz w:val="28"/>
          <w:szCs w:val="28"/>
        </w:rPr>
        <w:tab/>
        <w:t>Page 14</w:t>
      </w:r>
    </w:p>
    <w:p w14:paraId="4E2C4911" w14:textId="38BB43D2" w:rsidR="00D536AC" w:rsidRDefault="00D536AC" w:rsidP="008B424E">
      <w:pPr>
        <w:pStyle w:val="ListParagraph"/>
        <w:numPr>
          <w:ilvl w:val="0"/>
          <w:numId w:val="10"/>
        </w:numPr>
        <w:pBdr>
          <w:top w:val="single" w:sz="4" w:space="1" w:color="auto"/>
          <w:left w:val="single" w:sz="4" w:space="4" w:color="auto"/>
        </w:pBdr>
        <w:rPr>
          <w:sz w:val="28"/>
          <w:szCs w:val="28"/>
        </w:rPr>
      </w:pPr>
      <w:r>
        <w:rPr>
          <w:sz w:val="28"/>
          <w:szCs w:val="28"/>
        </w:rPr>
        <w:t>Practicums &amp; Internships</w:t>
      </w:r>
      <w:r>
        <w:rPr>
          <w:sz w:val="28"/>
          <w:szCs w:val="28"/>
        </w:rPr>
        <w:tab/>
      </w:r>
      <w:r>
        <w:rPr>
          <w:sz w:val="28"/>
          <w:szCs w:val="28"/>
        </w:rPr>
        <w:tab/>
      </w:r>
      <w:r>
        <w:rPr>
          <w:sz w:val="28"/>
          <w:szCs w:val="28"/>
        </w:rPr>
        <w:tab/>
      </w:r>
      <w:r>
        <w:rPr>
          <w:sz w:val="28"/>
          <w:szCs w:val="28"/>
        </w:rPr>
        <w:tab/>
      </w:r>
      <w:r>
        <w:rPr>
          <w:sz w:val="28"/>
          <w:szCs w:val="28"/>
        </w:rPr>
        <w:tab/>
        <w:t>Page 1</w:t>
      </w:r>
      <w:r w:rsidR="005268E2">
        <w:rPr>
          <w:sz w:val="28"/>
          <w:szCs w:val="28"/>
        </w:rPr>
        <w:t>5</w:t>
      </w:r>
    </w:p>
    <w:p w14:paraId="3ADA9EC6" w14:textId="1E76537B" w:rsidR="00D536AC" w:rsidRDefault="0084400B" w:rsidP="008B424E">
      <w:pPr>
        <w:pStyle w:val="ListParagraph"/>
        <w:numPr>
          <w:ilvl w:val="0"/>
          <w:numId w:val="10"/>
        </w:numPr>
        <w:pBdr>
          <w:top w:val="single" w:sz="4" w:space="1" w:color="auto"/>
          <w:left w:val="single" w:sz="4" w:space="4" w:color="auto"/>
        </w:pBdr>
        <w:rPr>
          <w:sz w:val="28"/>
          <w:szCs w:val="28"/>
        </w:rPr>
      </w:pPr>
      <w:r>
        <w:rPr>
          <w:sz w:val="28"/>
          <w:szCs w:val="28"/>
        </w:rPr>
        <w:t>Student Grievance Procedures</w:t>
      </w:r>
      <w:r>
        <w:rPr>
          <w:sz w:val="28"/>
          <w:szCs w:val="28"/>
        </w:rPr>
        <w:tab/>
      </w:r>
      <w:r>
        <w:rPr>
          <w:sz w:val="28"/>
          <w:szCs w:val="28"/>
        </w:rPr>
        <w:tab/>
      </w:r>
      <w:r>
        <w:rPr>
          <w:sz w:val="28"/>
          <w:szCs w:val="28"/>
        </w:rPr>
        <w:tab/>
      </w:r>
      <w:r>
        <w:rPr>
          <w:sz w:val="28"/>
          <w:szCs w:val="28"/>
        </w:rPr>
        <w:tab/>
        <w:t>Page</w:t>
      </w:r>
      <w:r w:rsidR="005268E2">
        <w:rPr>
          <w:sz w:val="28"/>
          <w:szCs w:val="28"/>
        </w:rPr>
        <w:t xml:space="preserve"> 1</w:t>
      </w:r>
      <w:r>
        <w:rPr>
          <w:sz w:val="28"/>
          <w:szCs w:val="28"/>
        </w:rPr>
        <w:t>5</w:t>
      </w:r>
    </w:p>
    <w:p w14:paraId="336AE438" w14:textId="4A4AFCBD" w:rsidR="0084400B" w:rsidRDefault="0084400B" w:rsidP="008B424E">
      <w:pPr>
        <w:pStyle w:val="ListParagraph"/>
        <w:numPr>
          <w:ilvl w:val="0"/>
          <w:numId w:val="10"/>
        </w:numPr>
        <w:pBdr>
          <w:top w:val="single" w:sz="4" w:space="1" w:color="auto"/>
          <w:left w:val="single" w:sz="4" w:space="4" w:color="auto"/>
        </w:pBdr>
        <w:rPr>
          <w:sz w:val="28"/>
          <w:szCs w:val="28"/>
        </w:rPr>
      </w:pPr>
      <w:r>
        <w:rPr>
          <w:sz w:val="28"/>
          <w:szCs w:val="28"/>
        </w:rPr>
        <w:t>Records of Student Employment</w:t>
      </w:r>
      <w:r>
        <w:rPr>
          <w:sz w:val="28"/>
          <w:szCs w:val="28"/>
        </w:rPr>
        <w:tab/>
      </w:r>
      <w:r>
        <w:rPr>
          <w:sz w:val="28"/>
          <w:szCs w:val="28"/>
        </w:rPr>
        <w:tab/>
      </w:r>
      <w:r>
        <w:rPr>
          <w:sz w:val="28"/>
          <w:szCs w:val="28"/>
        </w:rPr>
        <w:tab/>
      </w:r>
      <w:r>
        <w:rPr>
          <w:sz w:val="28"/>
          <w:szCs w:val="28"/>
        </w:rPr>
        <w:tab/>
        <w:t>Page 1</w:t>
      </w:r>
      <w:r w:rsidR="005268E2">
        <w:rPr>
          <w:sz w:val="28"/>
          <w:szCs w:val="28"/>
        </w:rPr>
        <w:t>6</w:t>
      </w:r>
    </w:p>
    <w:p w14:paraId="43E24C1B" w14:textId="1A01D090" w:rsidR="0084400B" w:rsidRDefault="0084400B" w:rsidP="008B424E">
      <w:pPr>
        <w:pStyle w:val="ListParagraph"/>
        <w:numPr>
          <w:ilvl w:val="0"/>
          <w:numId w:val="10"/>
        </w:numPr>
        <w:pBdr>
          <w:top w:val="single" w:sz="4" w:space="1" w:color="auto"/>
          <w:left w:val="single" w:sz="4" w:space="4" w:color="auto"/>
        </w:pBdr>
        <w:rPr>
          <w:sz w:val="28"/>
          <w:szCs w:val="28"/>
        </w:rPr>
      </w:pPr>
      <w:r>
        <w:rPr>
          <w:sz w:val="28"/>
          <w:szCs w:val="28"/>
        </w:rPr>
        <w:t>Resources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w:t>
      </w:r>
      <w:r w:rsidR="005268E2">
        <w:rPr>
          <w:sz w:val="28"/>
          <w:szCs w:val="28"/>
        </w:rPr>
        <w:t>7-18</w:t>
      </w:r>
    </w:p>
    <w:p w14:paraId="24317752" w14:textId="71171770" w:rsidR="008B424E" w:rsidRDefault="008B424E">
      <w:pPr>
        <w:rPr>
          <w:b/>
          <w:sz w:val="36"/>
        </w:rPr>
      </w:pPr>
    </w:p>
    <w:p w14:paraId="786BC506" w14:textId="77777777" w:rsidR="0084400B" w:rsidRDefault="0084400B">
      <w:pPr>
        <w:rPr>
          <w:b/>
          <w:sz w:val="36"/>
        </w:rPr>
      </w:pPr>
    </w:p>
    <w:p w14:paraId="1DEB19C7" w14:textId="77777777" w:rsidR="0084400B" w:rsidRDefault="0084400B">
      <w:pPr>
        <w:rPr>
          <w:b/>
          <w:sz w:val="36"/>
        </w:rPr>
      </w:pPr>
    </w:p>
    <w:p w14:paraId="5F48A4F5" w14:textId="77777777" w:rsidR="0084400B" w:rsidRDefault="0084400B">
      <w:pPr>
        <w:rPr>
          <w:b/>
          <w:sz w:val="36"/>
        </w:rPr>
      </w:pPr>
    </w:p>
    <w:p w14:paraId="00ED37A7" w14:textId="77777777" w:rsidR="0084400B" w:rsidRDefault="0084400B">
      <w:pPr>
        <w:rPr>
          <w:b/>
          <w:sz w:val="36"/>
        </w:rPr>
      </w:pPr>
    </w:p>
    <w:p w14:paraId="27BD1E1A" w14:textId="574599FE" w:rsidR="008B72EB" w:rsidRPr="00752712" w:rsidRDefault="008B72EB" w:rsidP="008B72EB">
      <w:pPr>
        <w:pBdr>
          <w:top w:val="single" w:sz="4" w:space="1" w:color="auto"/>
          <w:left w:val="single" w:sz="4" w:space="4" w:color="auto"/>
        </w:pBdr>
        <w:rPr>
          <w:b/>
          <w:sz w:val="36"/>
        </w:rPr>
      </w:pPr>
      <w:r w:rsidRPr="00752712">
        <w:rPr>
          <w:b/>
          <w:sz w:val="36"/>
        </w:rPr>
        <w:lastRenderedPageBreak/>
        <w:t>INTRODUCTION</w:t>
      </w:r>
    </w:p>
    <w:p w14:paraId="1D389FE4" w14:textId="77777777" w:rsidR="008B72EB" w:rsidRDefault="008B72EB" w:rsidP="008B72EB">
      <w:pPr>
        <w:rPr>
          <w:b/>
        </w:rPr>
      </w:pPr>
    </w:p>
    <w:p w14:paraId="205ABC81" w14:textId="77777777" w:rsidR="008B72EB" w:rsidRDefault="008B72EB" w:rsidP="008B72EB">
      <w:r>
        <w:t>Students fill many jobs at Gallaudet University and Clerc Center each year. Student employment serves as an excellent recruitment and retention tool by helping students meet their financial demands of a higher education and by enabling them to acquire the skills, training and employment recommendations they may need for meaningful and rewarding careers after graduation.</w:t>
      </w:r>
    </w:p>
    <w:p w14:paraId="53FE7010" w14:textId="77777777" w:rsidR="008B72EB" w:rsidRPr="00585C17" w:rsidRDefault="008B72EB" w:rsidP="008B72EB">
      <w:pPr>
        <w:rPr>
          <w:sz w:val="10"/>
          <w:szCs w:val="10"/>
        </w:rPr>
      </w:pPr>
    </w:p>
    <w:p w14:paraId="631DEF6D" w14:textId="77777777" w:rsidR="008B72EB" w:rsidRDefault="008B72EB" w:rsidP="008B72EB">
      <w:r>
        <w:t xml:space="preserve">Student employment is coordinated by the Career Center, a unit of Academic and Career Success (ACS). The Career Center serves as a clearinghouse for student employment by posting all job opportunities and by developing and administering guidelines that promote fair employment practices. Several of the guidelines are intended to assure compliance with the Fair Labor Standards Act (FLSA) and income tax regulations. The Career Center also develops and distributes pay scales for student employment. The Career Center assists in reviewing job descriptions and determining, in consultation with the hiring department, the appropriate pay level for each position to provide for internal pay equity. </w:t>
      </w:r>
    </w:p>
    <w:p w14:paraId="0E770BBB" w14:textId="77777777" w:rsidR="008B72EB" w:rsidRPr="00585C17" w:rsidRDefault="008B72EB" w:rsidP="008B72EB">
      <w:pPr>
        <w:rPr>
          <w:sz w:val="10"/>
          <w:szCs w:val="10"/>
        </w:rPr>
      </w:pPr>
    </w:p>
    <w:p w14:paraId="0809C454" w14:textId="77777777" w:rsidR="008B72EB" w:rsidRDefault="008B72EB" w:rsidP="008B72EB">
      <w:r>
        <w:t xml:space="preserve">This guide provides information regarding student employment. It may not cover every aspect, and procedures may change from time to time. The Career Center will make every effort to keep you apprised of changes. </w:t>
      </w:r>
    </w:p>
    <w:p w14:paraId="79BD7140" w14:textId="77777777" w:rsidR="00585C17" w:rsidRDefault="00585C17" w:rsidP="008B72EB"/>
    <w:p w14:paraId="0D60ADE5" w14:textId="77777777" w:rsidR="00585C17" w:rsidRDefault="00585C17" w:rsidP="008B72EB"/>
    <w:p w14:paraId="50FBDF2A" w14:textId="77777777" w:rsidR="00585C17" w:rsidRDefault="00585C17" w:rsidP="00585C17">
      <w:pPr>
        <w:pBdr>
          <w:top w:val="single" w:sz="4" w:space="1" w:color="auto"/>
          <w:left w:val="single" w:sz="4" w:space="4" w:color="auto"/>
        </w:pBdr>
        <w:rPr>
          <w:b/>
          <w:sz w:val="36"/>
        </w:rPr>
      </w:pPr>
      <w:r>
        <w:rPr>
          <w:b/>
          <w:sz w:val="36"/>
        </w:rPr>
        <w:t>RECRUITMENT &amp; BISON CAREERLINK (BCL)</w:t>
      </w:r>
    </w:p>
    <w:p w14:paraId="69AD3834" w14:textId="77777777" w:rsidR="00585C17" w:rsidRDefault="00585C17" w:rsidP="00585C17"/>
    <w:p w14:paraId="35521CF3" w14:textId="77777777" w:rsidR="00752712" w:rsidRDefault="00585C17" w:rsidP="00585C17">
      <w:r>
        <w:t xml:space="preserve">If you have an available job or internship opportunity for students to apply for, you should register to use the </w:t>
      </w:r>
      <w:r>
        <w:rPr>
          <w:i/>
        </w:rPr>
        <w:t>Bison CareerLink</w:t>
      </w:r>
      <w:r>
        <w:t xml:space="preserve"> (BCL). When you become a registered user, you will be able to post any available jobs your unit may have for students on BCL. To register for BCL:</w:t>
      </w:r>
    </w:p>
    <w:p w14:paraId="2A2D6BFF" w14:textId="77777777" w:rsidR="00752712" w:rsidRPr="00752712" w:rsidRDefault="00752712" w:rsidP="00585C17">
      <w:pPr>
        <w:rPr>
          <w:sz w:val="10"/>
        </w:rPr>
      </w:pPr>
    </w:p>
    <w:p w14:paraId="2B94E7AF" w14:textId="77777777" w:rsidR="00585C17" w:rsidRDefault="00585C17" w:rsidP="00585C17">
      <w:pPr>
        <w:pStyle w:val="ListParagraph"/>
        <w:numPr>
          <w:ilvl w:val="0"/>
          <w:numId w:val="1"/>
        </w:numPr>
      </w:pPr>
      <w:r>
        <w:t xml:space="preserve">Go to Career Center’s website – </w:t>
      </w:r>
      <w:hyperlink r:id="rId9" w:history="1">
        <w:r w:rsidRPr="007C1F5B">
          <w:rPr>
            <w:rStyle w:val="Hyperlink"/>
          </w:rPr>
          <w:t>http://gallaudet.edu/career-center</w:t>
        </w:r>
      </w:hyperlink>
    </w:p>
    <w:p w14:paraId="0A88FA72" w14:textId="77777777" w:rsidR="00752712" w:rsidRPr="00752712" w:rsidRDefault="00752712" w:rsidP="00752712">
      <w:pPr>
        <w:pStyle w:val="ListParagraph"/>
        <w:rPr>
          <w:sz w:val="10"/>
        </w:rPr>
      </w:pPr>
    </w:p>
    <w:p w14:paraId="43FCA109" w14:textId="77777777" w:rsidR="00585C17" w:rsidRDefault="00585C17" w:rsidP="00585C17">
      <w:pPr>
        <w:pStyle w:val="ListParagraph"/>
        <w:numPr>
          <w:ilvl w:val="0"/>
          <w:numId w:val="1"/>
        </w:numPr>
      </w:pPr>
      <w:r>
        <w:t>Click on the “</w:t>
      </w:r>
      <w:r w:rsidRPr="00585C17">
        <w:rPr>
          <w:b/>
        </w:rPr>
        <w:t>BCL</w:t>
      </w:r>
      <w:r>
        <w:t>” link on the left side of the website</w:t>
      </w:r>
    </w:p>
    <w:p w14:paraId="4DBAA3E5" w14:textId="77777777" w:rsidR="00752712" w:rsidRPr="00752712" w:rsidRDefault="00752712" w:rsidP="00752712">
      <w:pPr>
        <w:pStyle w:val="ListParagraph"/>
        <w:rPr>
          <w:sz w:val="10"/>
        </w:rPr>
      </w:pPr>
    </w:p>
    <w:p w14:paraId="0C2E68ED" w14:textId="77777777" w:rsidR="00585C17" w:rsidRDefault="00585C17" w:rsidP="00585C17">
      <w:pPr>
        <w:pStyle w:val="ListParagraph"/>
        <w:numPr>
          <w:ilvl w:val="0"/>
          <w:numId w:val="1"/>
        </w:numPr>
      </w:pPr>
      <w:r>
        <w:t>When the BCL webpage opens, scroll down to the section for “</w:t>
      </w:r>
      <w:r w:rsidRPr="00585C17">
        <w:rPr>
          <w:b/>
        </w:rPr>
        <w:t>Employers</w:t>
      </w:r>
      <w:r>
        <w:t>”</w:t>
      </w:r>
    </w:p>
    <w:p w14:paraId="6B7C12AE" w14:textId="77777777" w:rsidR="00752712" w:rsidRPr="00752712" w:rsidRDefault="00752712" w:rsidP="00752712">
      <w:pPr>
        <w:pStyle w:val="ListParagraph"/>
        <w:rPr>
          <w:sz w:val="10"/>
        </w:rPr>
      </w:pPr>
    </w:p>
    <w:p w14:paraId="11E57B19" w14:textId="77777777" w:rsidR="00585C17" w:rsidRDefault="00585C17" w:rsidP="00585C17">
      <w:pPr>
        <w:pStyle w:val="ListParagraph"/>
        <w:numPr>
          <w:ilvl w:val="0"/>
          <w:numId w:val="1"/>
        </w:numPr>
      </w:pPr>
      <w:r>
        <w:t>Click on “</w:t>
      </w:r>
      <w:r>
        <w:rPr>
          <w:b/>
        </w:rPr>
        <w:t>Bison CareerLink (BCL)</w:t>
      </w:r>
      <w:r>
        <w:t>”</w:t>
      </w:r>
    </w:p>
    <w:p w14:paraId="2BB0387D" w14:textId="77777777" w:rsidR="00752712" w:rsidRPr="00752712" w:rsidRDefault="00752712" w:rsidP="00752712">
      <w:pPr>
        <w:pStyle w:val="ListParagraph"/>
        <w:rPr>
          <w:sz w:val="10"/>
        </w:rPr>
      </w:pPr>
    </w:p>
    <w:p w14:paraId="2273D50D" w14:textId="0B99ABB2" w:rsidR="00585C17" w:rsidRDefault="00585C17" w:rsidP="00585C17">
      <w:pPr>
        <w:pStyle w:val="ListParagraph"/>
        <w:numPr>
          <w:ilvl w:val="0"/>
          <w:numId w:val="1"/>
        </w:numPr>
      </w:pPr>
      <w:r>
        <w:t>On the right of the webpage, under “</w:t>
      </w:r>
      <w:r w:rsidRPr="00585C17">
        <w:rPr>
          <w:b/>
        </w:rPr>
        <w:t>Sign Up</w:t>
      </w:r>
      <w:r>
        <w:t>,” click on “</w:t>
      </w:r>
      <w:r w:rsidR="005022E5">
        <w:rPr>
          <w:b/>
          <w:bCs/>
        </w:rPr>
        <w:t>Signup</w:t>
      </w:r>
      <w:r w:rsidRPr="00585C17">
        <w:rPr>
          <w:b/>
        </w:rPr>
        <w:t xml:space="preserve"> and Post Job</w:t>
      </w:r>
      <w:r>
        <w:t>”</w:t>
      </w:r>
    </w:p>
    <w:p w14:paraId="50C10BB2" w14:textId="77777777" w:rsidR="00752712" w:rsidRPr="00752712" w:rsidRDefault="00752712" w:rsidP="00752712">
      <w:pPr>
        <w:pStyle w:val="ListParagraph"/>
        <w:rPr>
          <w:sz w:val="10"/>
        </w:rPr>
      </w:pPr>
    </w:p>
    <w:p w14:paraId="18EA7971" w14:textId="77777777" w:rsidR="00585C17" w:rsidRDefault="00585C17" w:rsidP="00585C17">
      <w:pPr>
        <w:pStyle w:val="ListParagraph"/>
        <w:numPr>
          <w:ilvl w:val="0"/>
          <w:numId w:val="1"/>
        </w:numPr>
      </w:pPr>
      <w:r>
        <w:t>Once you are registered, you will receive an email providing you with a password to use for access to BCL</w:t>
      </w:r>
    </w:p>
    <w:p w14:paraId="7641AC5B" w14:textId="77777777" w:rsidR="00752712" w:rsidRPr="00752712" w:rsidRDefault="00752712" w:rsidP="00752712">
      <w:pPr>
        <w:rPr>
          <w:sz w:val="10"/>
          <w:szCs w:val="10"/>
        </w:rPr>
      </w:pPr>
    </w:p>
    <w:p w14:paraId="507E03C3" w14:textId="77777777" w:rsidR="00752712" w:rsidRDefault="00752712" w:rsidP="00752712">
      <w:r>
        <w:t xml:space="preserve">This will allow you to post jobs whenever your department has on-campus opportunities for students. Please make sure that you enter any pertinent information related to your available position when posting jobs. This information should include description of the position, minimum qualifications required to perform the job satisfactorily, name of the immediate supervisor or contact person, workdays and hours, start and end dates for the position, and the hourly rate. You should also list the closing date for acceptance of applications and resumes (if </w:t>
      </w:r>
      <w:r>
        <w:lastRenderedPageBreak/>
        <w:t xml:space="preserve">required). You may post job announcements that your department has available for students throughout the year. </w:t>
      </w:r>
    </w:p>
    <w:p w14:paraId="0D632E7A" w14:textId="77777777" w:rsidR="00752712" w:rsidRPr="00752712" w:rsidRDefault="00752712" w:rsidP="00752712">
      <w:pPr>
        <w:rPr>
          <w:sz w:val="10"/>
          <w:szCs w:val="10"/>
        </w:rPr>
      </w:pPr>
    </w:p>
    <w:p w14:paraId="30FAC19B" w14:textId="77777777" w:rsidR="00752712" w:rsidRDefault="00752712" w:rsidP="00752712">
      <w:r>
        <w:t xml:space="preserve">All students have access to BCL that allows them to check for on- and off-campus employment, internship, and full-time employment opportunities. </w:t>
      </w:r>
    </w:p>
    <w:p w14:paraId="1EE2357F" w14:textId="77777777" w:rsidR="00752712" w:rsidRDefault="00752712" w:rsidP="00752712"/>
    <w:p w14:paraId="79042F5D" w14:textId="77777777" w:rsidR="00887FA1" w:rsidRDefault="00887FA1" w:rsidP="00752712"/>
    <w:p w14:paraId="309A0D1B" w14:textId="77777777" w:rsidR="00752712" w:rsidRPr="00752712" w:rsidRDefault="00752712" w:rsidP="00752712">
      <w:pPr>
        <w:pBdr>
          <w:top w:val="single" w:sz="4" w:space="1" w:color="auto"/>
          <w:left w:val="single" w:sz="4" w:space="4" w:color="auto"/>
        </w:pBdr>
        <w:rPr>
          <w:sz w:val="36"/>
        </w:rPr>
      </w:pPr>
      <w:r w:rsidRPr="00752712">
        <w:rPr>
          <w:b/>
          <w:sz w:val="36"/>
        </w:rPr>
        <w:t>ELIGIBILITY FOR STUDENT EMPLOYMENT</w:t>
      </w:r>
    </w:p>
    <w:p w14:paraId="20F58446" w14:textId="77777777" w:rsidR="00752712" w:rsidRDefault="00752712" w:rsidP="00752712"/>
    <w:p w14:paraId="05E04581" w14:textId="496D8801" w:rsidR="00752712" w:rsidRDefault="00752712" w:rsidP="00752712">
      <w:r>
        <w:t xml:space="preserve">Students classified as either part- or full-time can apply for a student position. </w:t>
      </w:r>
      <w:r w:rsidR="00287B47">
        <w:t>Continuing students who are registered to return the following semester may work during semester breaks (including summer) as a student employee. New, returning and transfer students may not beg</w:t>
      </w:r>
      <w:r w:rsidR="005022E5">
        <w:t>in</w:t>
      </w:r>
      <w:r w:rsidR="00287B47">
        <w:t xml:space="preserve"> working as a student employee until the semester begins and they are a confirmed registered student.</w:t>
      </w:r>
      <w:r w:rsidR="00D73C28">
        <w:t xml:space="preserve"> Any student under 18 years of age must obtain the appropriate work permit.</w:t>
      </w:r>
    </w:p>
    <w:p w14:paraId="07D711B3" w14:textId="77777777" w:rsidR="005F12D4" w:rsidRPr="003B1F91" w:rsidRDefault="005F12D4" w:rsidP="00752712">
      <w:pPr>
        <w:rPr>
          <w:sz w:val="10"/>
          <w:szCs w:val="10"/>
        </w:rPr>
      </w:pPr>
    </w:p>
    <w:p w14:paraId="60CEBD78" w14:textId="77777777" w:rsidR="005F12D4" w:rsidRPr="005F12D4" w:rsidRDefault="005F12D4" w:rsidP="00752712">
      <w:r>
        <w:t xml:space="preserve">Employment at the Kellogg Conference Center is </w:t>
      </w:r>
      <w:r>
        <w:rPr>
          <w:u w:val="single"/>
        </w:rPr>
        <w:t>not</w:t>
      </w:r>
      <w:r>
        <w:t xml:space="preserve"> </w:t>
      </w:r>
      <w:r w:rsidR="003B1F91">
        <w:t>eligible</w:t>
      </w:r>
      <w:r>
        <w:t xml:space="preserve"> as </w:t>
      </w:r>
      <w:r w:rsidR="003B1F91">
        <w:t>an “</w:t>
      </w:r>
      <w:r>
        <w:t>on-campus</w:t>
      </w:r>
      <w:r w:rsidR="003B1F91">
        <w:t>” student</w:t>
      </w:r>
      <w:r>
        <w:t xml:space="preserve"> employment</w:t>
      </w:r>
      <w:r w:rsidR="003B1F91">
        <w:t xml:space="preserve"> option</w:t>
      </w:r>
      <w:r>
        <w:t xml:space="preserve">. </w:t>
      </w:r>
    </w:p>
    <w:p w14:paraId="76477C55" w14:textId="77777777" w:rsidR="005F12D4" w:rsidRDefault="005F12D4" w:rsidP="00752712"/>
    <w:p w14:paraId="2F79BD9E" w14:textId="77777777" w:rsidR="005F12D4" w:rsidRPr="00432E8E" w:rsidRDefault="005F12D4" w:rsidP="005F12D4">
      <w:pPr>
        <w:rPr>
          <w:szCs w:val="24"/>
        </w:rPr>
      </w:pPr>
      <w:r w:rsidRPr="00887FA1">
        <w:rPr>
          <w:noProof/>
        </w:rPr>
        <w:drawing>
          <wp:anchor distT="0" distB="0" distL="114300" distR="114300" simplePos="0" relativeHeight="251676672" behindDoc="0" locked="0" layoutInCell="1" allowOverlap="1" wp14:anchorId="726688CC" wp14:editId="629AF1C5">
            <wp:simplePos x="0" y="0"/>
            <wp:positionH relativeFrom="margin">
              <wp:align>left</wp:align>
            </wp:positionH>
            <wp:positionV relativeFrom="paragraph">
              <wp:posOffset>22860</wp:posOffset>
            </wp:positionV>
            <wp:extent cx="574675" cy="3613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 xml:space="preserve">: </w:t>
      </w:r>
      <w:r w:rsidRPr="005F12D4">
        <w:rPr>
          <w:szCs w:val="24"/>
        </w:rPr>
        <w:t>Full-time</w:t>
      </w:r>
      <w:r>
        <w:rPr>
          <w:szCs w:val="24"/>
        </w:rPr>
        <w:t xml:space="preserve"> student status means that the student is enrolled for 12 credit hours or more as an undergraduate student or 9 credit hours or more as a graduate student. </w:t>
      </w:r>
    </w:p>
    <w:p w14:paraId="6C6C303C" w14:textId="77777777" w:rsidR="00287B47" w:rsidRPr="00887FA1" w:rsidRDefault="00287B47" w:rsidP="00752712">
      <w:pPr>
        <w:rPr>
          <w:szCs w:val="10"/>
        </w:rPr>
      </w:pPr>
    </w:p>
    <w:p w14:paraId="0D8365D6" w14:textId="77777777" w:rsidR="00287B47" w:rsidRDefault="00287B47" w:rsidP="00752712">
      <w:r w:rsidRPr="00887FA1">
        <w:rPr>
          <w:noProof/>
        </w:rPr>
        <w:drawing>
          <wp:anchor distT="0" distB="0" distL="114300" distR="114300" simplePos="0" relativeHeight="251658240" behindDoc="0" locked="0" layoutInCell="1" allowOverlap="1" wp14:anchorId="59D14EBC" wp14:editId="4DC65F48">
            <wp:simplePos x="0" y="0"/>
            <wp:positionH relativeFrom="margin">
              <wp:align>left</wp:align>
            </wp:positionH>
            <wp:positionV relativeFrom="paragraph">
              <wp:posOffset>22860</wp:posOffset>
            </wp:positionV>
            <wp:extent cx="574675" cy="361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w:t>
      </w:r>
      <w:r w:rsidR="00D73C28">
        <w:t>Non-Gallaudet students may not apply and work any on-campus student positions.</w:t>
      </w:r>
    </w:p>
    <w:p w14:paraId="04E675EC" w14:textId="77777777" w:rsidR="00287B47" w:rsidRDefault="00287B47" w:rsidP="00752712"/>
    <w:p w14:paraId="18469489" w14:textId="77777777" w:rsidR="00287B47" w:rsidRDefault="00287B47" w:rsidP="00752712"/>
    <w:p w14:paraId="66BD0F47" w14:textId="77777777" w:rsidR="00887FA1" w:rsidRDefault="00887FA1" w:rsidP="00752712"/>
    <w:p w14:paraId="7E0009E1" w14:textId="77777777" w:rsidR="00887FA1" w:rsidRDefault="00887FA1" w:rsidP="00887FA1">
      <w:pPr>
        <w:pBdr>
          <w:top w:val="single" w:sz="4" w:space="1" w:color="auto"/>
          <w:left w:val="single" w:sz="4" w:space="4" w:color="auto"/>
        </w:pBdr>
        <w:rPr>
          <w:sz w:val="36"/>
        </w:rPr>
      </w:pPr>
      <w:r>
        <w:rPr>
          <w:b/>
          <w:sz w:val="36"/>
        </w:rPr>
        <w:t>VISITING &amp; EXCHANGE STUDENTS</w:t>
      </w:r>
    </w:p>
    <w:p w14:paraId="6287FCF0" w14:textId="77777777" w:rsidR="00887FA1" w:rsidRPr="00887FA1" w:rsidRDefault="00887FA1" w:rsidP="00752712">
      <w:pPr>
        <w:rPr>
          <w:szCs w:val="24"/>
        </w:rPr>
      </w:pPr>
    </w:p>
    <w:p w14:paraId="15FF7B4D" w14:textId="77777777" w:rsidR="00887FA1" w:rsidRPr="00887FA1" w:rsidRDefault="00887FA1" w:rsidP="00752712">
      <w:pPr>
        <w:rPr>
          <w:szCs w:val="24"/>
        </w:rPr>
      </w:pPr>
      <w:r>
        <w:rPr>
          <w:szCs w:val="24"/>
        </w:rPr>
        <w:t xml:space="preserve">Visiting and exchange students from another school or country can obtain student employment if they are registered as a student at Gallaudet University. Please check records before hiring visiting and exchange students. </w:t>
      </w:r>
    </w:p>
    <w:p w14:paraId="0529F2F9" w14:textId="77777777" w:rsidR="00887FA1" w:rsidRPr="00887FA1" w:rsidRDefault="00887FA1" w:rsidP="00752712">
      <w:pPr>
        <w:rPr>
          <w:sz w:val="10"/>
          <w:szCs w:val="10"/>
        </w:rPr>
      </w:pPr>
    </w:p>
    <w:p w14:paraId="355ADE33" w14:textId="77777777" w:rsidR="00287B47" w:rsidRDefault="00887FA1" w:rsidP="00752712">
      <w:pPr>
        <w:rPr>
          <w:szCs w:val="24"/>
        </w:rPr>
      </w:pPr>
      <w:r>
        <w:rPr>
          <w:szCs w:val="24"/>
        </w:rPr>
        <w:t>If the student is from another country, please refer to the “</w:t>
      </w:r>
      <w:r>
        <w:rPr>
          <w:i/>
          <w:szCs w:val="24"/>
        </w:rPr>
        <w:t>International (F-1/J-1) Students</w:t>
      </w:r>
      <w:r>
        <w:rPr>
          <w:szCs w:val="24"/>
        </w:rPr>
        <w:t xml:space="preserve">” </w:t>
      </w:r>
      <w:r w:rsidR="00D73C28">
        <w:rPr>
          <w:szCs w:val="24"/>
        </w:rPr>
        <w:t>section for additional information in this guide.</w:t>
      </w:r>
    </w:p>
    <w:p w14:paraId="7A0B16A7" w14:textId="77777777" w:rsidR="00887FA1" w:rsidRDefault="00887FA1" w:rsidP="00752712">
      <w:pPr>
        <w:rPr>
          <w:szCs w:val="24"/>
        </w:rPr>
      </w:pPr>
    </w:p>
    <w:p w14:paraId="1670F37D" w14:textId="77777777" w:rsidR="00887FA1" w:rsidRDefault="00887FA1" w:rsidP="00752712">
      <w:pPr>
        <w:rPr>
          <w:szCs w:val="24"/>
        </w:rPr>
      </w:pPr>
    </w:p>
    <w:p w14:paraId="72BDEC33" w14:textId="77777777" w:rsidR="00887FA1" w:rsidRPr="00887FA1" w:rsidRDefault="00887FA1" w:rsidP="00887FA1">
      <w:pPr>
        <w:pBdr>
          <w:top w:val="single" w:sz="4" w:space="1" w:color="auto"/>
          <w:left w:val="single" w:sz="4" w:space="4" w:color="auto"/>
        </w:pBdr>
        <w:rPr>
          <w:sz w:val="36"/>
          <w:szCs w:val="24"/>
        </w:rPr>
      </w:pPr>
      <w:r w:rsidRPr="00887FA1">
        <w:rPr>
          <w:b/>
          <w:sz w:val="36"/>
          <w:szCs w:val="24"/>
        </w:rPr>
        <w:t>APPLICATIONS</w:t>
      </w:r>
    </w:p>
    <w:p w14:paraId="7B1B46CD" w14:textId="77777777" w:rsidR="00887FA1" w:rsidRDefault="00887FA1" w:rsidP="00752712">
      <w:pPr>
        <w:rPr>
          <w:szCs w:val="24"/>
        </w:rPr>
      </w:pPr>
    </w:p>
    <w:p w14:paraId="6078246D" w14:textId="77777777" w:rsidR="00C3439B" w:rsidRDefault="00D73C28" w:rsidP="00752712">
      <w:pPr>
        <w:rPr>
          <w:szCs w:val="24"/>
        </w:rPr>
      </w:pPr>
      <w:r>
        <w:rPr>
          <w:szCs w:val="24"/>
        </w:rPr>
        <w:t>Students interested in your department’s job opening will complete either:</w:t>
      </w:r>
    </w:p>
    <w:p w14:paraId="7C1A5079" w14:textId="77777777" w:rsidR="00C3439B" w:rsidRPr="00C3439B" w:rsidRDefault="00C3439B" w:rsidP="00752712">
      <w:pPr>
        <w:rPr>
          <w:sz w:val="10"/>
          <w:szCs w:val="10"/>
        </w:rPr>
      </w:pPr>
    </w:p>
    <w:p w14:paraId="188E1ADC" w14:textId="77777777" w:rsidR="00D73C28" w:rsidRDefault="00D73C28" w:rsidP="00D73C28">
      <w:pPr>
        <w:pStyle w:val="ListParagraph"/>
        <w:numPr>
          <w:ilvl w:val="0"/>
          <w:numId w:val="2"/>
        </w:numPr>
        <w:rPr>
          <w:szCs w:val="24"/>
        </w:rPr>
      </w:pPr>
      <w:r>
        <w:rPr>
          <w:szCs w:val="24"/>
        </w:rPr>
        <w:t>Your department’s job application form that you have posted to BCL, or</w:t>
      </w:r>
    </w:p>
    <w:p w14:paraId="1EA928CA" w14:textId="77777777" w:rsidR="00C3439B" w:rsidRPr="00C3439B" w:rsidRDefault="00C3439B" w:rsidP="00C3439B">
      <w:pPr>
        <w:pStyle w:val="ListParagraph"/>
        <w:rPr>
          <w:sz w:val="10"/>
          <w:szCs w:val="10"/>
        </w:rPr>
      </w:pPr>
    </w:p>
    <w:p w14:paraId="5A8E9011" w14:textId="66904507" w:rsidR="00D73C28" w:rsidRDefault="00D73C28" w:rsidP="00D73C28">
      <w:pPr>
        <w:pStyle w:val="ListParagraph"/>
        <w:numPr>
          <w:ilvl w:val="0"/>
          <w:numId w:val="2"/>
        </w:numPr>
        <w:rPr>
          <w:szCs w:val="24"/>
        </w:rPr>
      </w:pPr>
      <w:r>
        <w:rPr>
          <w:szCs w:val="24"/>
        </w:rPr>
        <w:t>Career Center’s Student Employment Application form that is available in the Career Library</w:t>
      </w:r>
      <w:r w:rsidR="005022E5">
        <w:rPr>
          <w:szCs w:val="24"/>
        </w:rPr>
        <w:t>, SAC 2221.</w:t>
      </w:r>
    </w:p>
    <w:p w14:paraId="2A39CF58" w14:textId="77777777" w:rsidR="00C3439B" w:rsidRPr="00C3439B" w:rsidRDefault="00C3439B" w:rsidP="00C3439B">
      <w:pPr>
        <w:pStyle w:val="ListParagraph"/>
        <w:rPr>
          <w:sz w:val="10"/>
          <w:szCs w:val="10"/>
        </w:rPr>
      </w:pPr>
    </w:p>
    <w:p w14:paraId="06D41D6B" w14:textId="77777777" w:rsidR="00D73C28" w:rsidRPr="00D73C28" w:rsidRDefault="00D73C28" w:rsidP="00D73C28">
      <w:pPr>
        <w:rPr>
          <w:szCs w:val="24"/>
        </w:rPr>
      </w:pPr>
      <w:r>
        <w:rPr>
          <w:szCs w:val="24"/>
        </w:rPr>
        <w:t xml:space="preserve">Students should bring the completed application form directly to your office. You may ask the student to provide additional applicant information such as a resume, cover letter, and/or sample of writing, if necessary and job related. Your role is to review the applications and select candidates to be interviewed. </w:t>
      </w:r>
    </w:p>
    <w:p w14:paraId="12793910" w14:textId="77777777" w:rsidR="00887FA1" w:rsidRDefault="00887FA1" w:rsidP="00752712">
      <w:pPr>
        <w:rPr>
          <w:szCs w:val="24"/>
        </w:rPr>
      </w:pPr>
    </w:p>
    <w:p w14:paraId="4F8ECE36" w14:textId="77777777" w:rsidR="00D73C28" w:rsidRDefault="00D73C28" w:rsidP="00D73C28">
      <w:r w:rsidRPr="00887FA1">
        <w:rPr>
          <w:noProof/>
        </w:rPr>
        <w:drawing>
          <wp:anchor distT="0" distB="0" distL="114300" distR="114300" simplePos="0" relativeHeight="251660288" behindDoc="0" locked="0" layoutInCell="1" allowOverlap="1" wp14:anchorId="549B5258" wp14:editId="65B2D3A9">
            <wp:simplePos x="0" y="0"/>
            <wp:positionH relativeFrom="margin">
              <wp:align>left</wp:align>
            </wp:positionH>
            <wp:positionV relativeFrom="paragraph">
              <wp:posOffset>22860</wp:posOffset>
            </wp:positionV>
            <wp:extent cx="574675" cy="3613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Please inform students who applied but are not selected for an interview by sending an email, letter, and/or phone/VP. </w:t>
      </w:r>
    </w:p>
    <w:p w14:paraId="3489DEAF" w14:textId="77777777" w:rsidR="00D73C28" w:rsidRDefault="00D73C28" w:rsidP="00752712">
      <w:pPr>
        <w:rPr>
          <w:szCs w:val="24"/>
        </w:rPr>
      </w:pPr>
    </w:p>
    <w:p w14:paraId="2830BD16" w14:textId="77777777" w:rsidR="00C3439B" w:rsidRDefault="00C3439B" w:rsidP="00752712">
      <w:pPr>
        <w:rPr>
          <w:szCs w:val="24"/>
        </w:rPr>
      </w:pPr>
    </w:p>
    <w:p w14:paraId="70D2C2D7" w14:textId="77777777" w:rsidR="00C3439B" w:rsidRDefault="00C3439B" w:rsidP="00752712">
      <w:pPr>
        <w:rPr>
          <w:szCs w:val="24"/>
        </w:rPr>
      </w:pPr>
    </w:p>
    <w:p w14:paraId="6089A7BE" w14:textId="77777777" w:rsidR="00C3439B" w:rsidRPr="00C3439B" w:rsidRDefault="00C3439B" w:rsidP="00C3439B">
      <w:pPr>
        <w:pBdr>
          <w:top w:val="single" w:sz="4" w:space="1" w:color="auto"/>
          <w:left w:val="single" w:sz="4" w:space="4" w:color="auto"/>
        </w:pBdr>
        <w:rPr>
          <w:sz w:val="36"/>
          <w:szCs w:val="24"/>
        </w:rPr>
      </w:pPr>
      <w:r w:rsidRPr="00C3439B">
        <w:rPr>
          <w:b/>
          <w:sz w:val="36"/>
          <w:szCs w:val="24"/>
        </w:rPr>
        <w:t>FEDERAL WORK STUDY (FWS) – AMERICAN AND GREEN CARD ONLY</w:t>
      </w:r>
    </w:p>
    <w:p w14:paraId="1BF504C2" w14:textId="77777777" w:rsidR="00C3439B" w:rsidRDefault="00C3439B" w:rsidP="00752712">
      <w:pPr>
        <w:rPr>
          <w:szCs w:val="24"/>
        </w:rPr>
      </w:pPr>
    </w:p>
    <w:p w14:paraId="21C44D10" w14:textId="77777777" w:rsidR="00C3439B" w:rsidRDefault="00C3439B" w:rsidP="00752712">
      <w:pPr>
        <w:rPr>
          <w:szCs w:val="24"/>
        </w:rPr>
      </w:pPr>
      <w:r>
        <w:rPr>
          <w:szCs w:val="24"/>
        </w:rPr>
        <w:t xml:space="preserve">Federal Work Study (FWS) is a Federal financial aid program, which helps to create part-time employment for undergraduate and graduate students with financial needs. This program enhances on-campus job opportunities for students who must earn money to help pay their educational costs. FWS pays 70 percent (70%) of the total earnings and the hiring department pays 30 percent (30%). </w:t>
      </w:r>
    </w:p>
    <w:p w14:paraId="02CD1657" w14:textId="77777777" w:rsidR="00C3439B" w:rsidRPr="00A71E6B" w:rsidRDefault="00C3439B" w:rsidP="00752712">
      <w:pPr>
        <w:rPr>
          <w:sz w:val="10"/>
          <w:szCs w:val="10"/>
        </w:rPr>
      </w:pPr>
    </w:p>
    <w:p w14:paraId="10DEAB93" w14:textId="0D0DF678" w:rsidR="00C3439B" w:rsidRDefault="00C3439B" w:rsidP="00752712">
      <w:pPr>
        <w:rPr>
          <w:szCs w:val="24"/>
        </w:rPr>
      </w:pPr>
      <w:r>
        <w:rPr>
          <w:szCs w:val="24"/>
        </w:rPr>
        <w:t xml:space="preserve">If your applicant </w:t>
      </w:r>
      <w:r w:rsidR="00A71E6B">
        <w:rPr>
          <w:szCs w:val="24"/>
        </w:rPr>
        <w:t>indicates</w:t>
      </w:r>
      <w:r>
        <w:rPr>
          <w:szCs w:val="24"/>
        </w:rPr>
        <w:t xml:space="preserve"> that they are eligible</w:t>
      </w:r>
      <w:r w:rsidR="00A71E6B">
        <w:rPr>
          <w:szCs w:val="24"/>
        </w:rPr>
        <w:t xml:space="preserve"> for or has </w:t>
      </w:r>
      <w:r w:rsidR="007F551B">
        <w:rPr>
          <w:szCs w:val="24"/>
        </w:rPr>
        <w:t>an</w:t>
      </w:r>
      <w:r w:rsidR="00A71E6B">
        <w:rPr>
          <w:szCs w:val="24"/>
        </w:rPr>
        <w:t xml:space="preserve"> FWS award for Federal Work Study (FWS) you should receive </w:t>
      </w:r>
      <w:r w:rsidR="007F551B">
        <w:rPr>
          <w:szCs w:val="24"/>
        </w:rPr>
        <w:t>an</w:t>
      </w:r>
      <w:r w:rsidR="00A71E6B">
        <w:rPr>
          <w:szCs w:val="24"/>
        </w:rPr>
        <w:t xml:space="preserve"> FWS Referral Form and other documentation confirming their status. For additional information about FWS, contact the Office of Financial Aid. FWS students are not permitted to work more than 39 hours each week or 78 hours during a two-week period.</w:t>
      </w:r>
    </w:p>
    <w:p w14:paraId="4968E113" w14:textId="77777777" w:rsidR="00A71E6B" w:rsidRDefault="00A71E6B" w:rsidP="00752712">
      <w:pPr>
        <w:rPr>
          <w:szCs w:val="24"/>
        </w:rPr>
      </w:pPr>
    </w:p>
    <w:p w14:paraId="578F68FF" w14:textId="77777777" w:rsidR="00A71E6B" w:rsidRDefault="00A71E6B" w:rsidP="00A71E6B">
      <w:r w:rsidRPr="00887FA1">
        <w:rPr>
          <w:noProof/>
        </w:rPr>
        <w:drawing>
          <wp:anchor distT="0" distB="0" distL="114300" distR="114300" simplePos="0" relativeHeight="251662336" behindDoc="0" locked="0" layoutInCell="1" allowOverlap="1" wp14:anchorId="186ED523" wp14:editId="6EF351EA">
            <wp:simplePos x="0" y="0"/>
            <wp:positionH relativeFrom="margin">
              <wp:align>left</wp:align>
            </wp:positionH>
            <wp:positionV relativeFrom="paragraph">
              <wp:posOffset>22860</wp:posOffset>
            </wp:positionV>
            <wp:extent cx="574675"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FWS students are not permitted to work more than 39 hours each week or 78 hours during a two-week period.</w:t>
      </w:r>
    </w:p>
    <w:p w14:paraId="33BBE956" w14:textId="77777777" w:rsidR="00A71E6B" w:rsidRDefault="00A71E6B" w:rsidP="00A71E6B"/>
    <w:p w14:paraId="4AF354E5" w14:textId="77777777" w:rsidR="00A71E6B" w:rsidRDefault="00A71E6B" w:rsidP="00A71E6B">
      <w:r w:rsidRPr="00887FA1">
        <w:rPr>
          <w:noProof/>
        </w:rPr>
        <w:drawing>
          <wp:anchor distT="0" distB="0" distL="114300" distR="114300" simplePos="0" relativeHeight="251664384" behindDoc="0" locked="0" layoutInCell="1" allowOverlap="1" wp14:anchorId="079A72AD" wp14:editId="4B2E0348">
            <wp:simplePos x="0" y="0"/>
            <wp:positionH relativeFrom="margin">
              <wp:align>left</wp:align>
            </wp:positionH>
            <wp:positionV relativeFrom="paragraph">
              <wp:posOffset>22860</wp:posOffset>
            </wp:positionV>
            <wp:extent cx="574675" cy="3613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Office of Financial Aid can be contacted by:</w:t>
      </w:r>
    </w:p>
    <w:p w14:paraId="740CA80F" w14:textId="77777777" w:rsidR="00A71E6B" w:rsidRDefault="00A71E6B" w:rsidP="00A71E6B">
      <w:pPr>
        <w:pStyle w:val="ListParagraph"/>
        <w:numPr>
          <w:ilvl w:val="0"/>
          <w:numId w:val="3"/>
        </w:numPr>
        <w:ind w:left="2790"/>
      </w:pPr>
      <w:r>
        <w:t>Location: Chapel Hall G-02</w:t>
      </w:r>
    </w:p>
    <w:p w14:paraId="2498439B" w14:textId="77777777" w:rsidR="00A71E6B" w:rsidRDefault="00A71E6B" w:rsidP="00A71E6B">
      <w:pPr>
        <w:pStyle w:val="ListParagraph"/>
        <w:numPr>
          <w:ilvl w:val="0"/>
          <w:numId w:val="3"/>
        </w:numPr>
        <w:ind w:left="2790"/>
      </w:pPr>
      <w:r>
        <w:t>VP: (202) 618-6844</w:t>
      </w:r>
    </w:p>
    <w:p w14:paraId="00666A67" w14:textId="77777777" w:rsidR="00A71E6B" w:rsidRDefault="00A71E6B" w:rsidP="00A71E6B">
      <w:pPr>
        <w:pStyle w:val="ListParagraph"/>
        <w:numPr>
          <w:ilvl w:val="0"/>
          <w:numId w:val="3"/>
        </w:numPr>
        <w:ind w:left="2790"/>
      </w:pPr>
      <w:r>
        <w:t>Phone: (202) 651-5290</w:t>
      </w:r>
    </w:p>
    <w:p w14:paraId="740CA3C4" w14:textId="77777777" w:rsidR="00A71E6B" w:rsidRDefault="00A71E6B" w:rsidP="00A71E6B">
      <w:pPr>
        <w:pStyle w:val="ListParagraph"/>
        <w:numPr>
          <w:ilvl w:val="0"/>
          <w:numId w:val="3"/>
        </w:numPr>
        <w:ind w:left="2790"/>
      </w:pPr>
      <w:r>
        <w:t xml:space="preserve">Email: </w:t>
      </w:r>
      <w:r w:rsidRPr="00A71E6B">
        <w:t>financial.aid@gallaudet.edu</w:t>
      </w:r>
      <w:r>
        <w:t xml:space="preserve"> </w:t>
      </w:r>
    </w:p>
    <w:p w14:paraId="23F398CF" w14:textId="77777777" w:rsidR="00A71E6B" w:rsidRDefault="00A71E6B" w:rsidP="00A71E6B">
      <w:pPr>
        <w:pStyle w:val="ListParagraph"/>
        <w:numPr>
          <w:ilvl w:val="0"/>
          <w:numId w:val="3"/>
        </w:numPr>
        <w:ind w:left="2790"/>
      </w:pPr>
      <w:r>
        <w:t xml:space="preserve">Website: </w:t>
      </w:r>
      <w:r w:rsidRPr="00A71E6B">
        <w:t>www.gallaudet.edu/financial-aid</w:t>
      </w:r>
      <w:r>
        <w:t xml:space="preserve"> </w:t>
      </w:r>
    </w:p>
    <w:p w14:paraId="5339EFC6" w14:textId="77777777" w:rsidR="00A71E6B" w:rsidRDefault="00A71E6B" w:rsidP="00A71E6B"/>
    <w:p w14:paraId="70B07012" w14:textId="77777777" w:rsidR="00A71E6B" w:rsidRDefault="00A71E6B" w:rsidP="00A71E6B"/>
    <w:p w14:paraId="3BC84705" w14:textId="77777777" w:rsidR="00A71E6B" w:rsidRPr="00A71E6B" w:rsidRDefault="00A71E6B" w:rsidP="00A71E6B">
      <w:pPr>
        <w:pBdr>
          <w:top w:val="single" w:sz="4" w:space="1" w:color="auto"/>
          <w:left w:val="single" w:sz="4" w:space="4" w:color="auto"/>
        </w:pBdr>
        <w:rPr>
          <w:b/>
          <w:sz w:val="36"/>
        </w:rPr>
      </w:pPr>
      <w:r w:rsidRPr="00A71E6B">
        <w:rPr>
          <w:b/>
          <w:sz w:val="36"/>
        </w:rPr>
        <w:t>INTERVIEWING</w:t>
      </w:r>
    </w:p>
    <w:p w14:paraId="0D5954A0" w14:textId="77777777" w:rsidR="00A71E6B" w:rsidRDefault="00A71E6B" w:rsidP="00A71E6B"/>
    <w:p w14:paraId="37102E61" w14:textId="06F8BFF4" w:rsidR="00A71E6B" w:rsidRDefault="00A71E6B" w:rsidP="00A71E6B">
      <w:r>
        <w:t>It is recommended that departments</w:t>
      </w:r>
      <w:r w:rsidR="005F10C5">
        <w:t xml:space="preserve"> conduct interviews in order to select the best quali</w:t>
      </w:r>
      <w:r w:rsidR="005022E5">
        <w:t>f</w:t>
      </w:r>
      <w:r w:rsidR="005F10C5">
        <w:t>ied candidate(s) for the position. Students have an array of skills and talents to offer. An interview gives the department an opportunity to obtain information about a student prior to hiring them.</w:t>
      </w:r>
    </w:p>
    <w:p w14:paraId="02D0182F" w14:textId="77777777" w:rsidR="005F10C5" w:rsidRPr="008A7B83" w:rsidRDefault="005F10C5" w:rsidP="00A71E6B">
      <w:pPr>
        <w:rPr>
          <w:sz w:val="10"/>
          <w:szCs w:val="10"/>
        </w:rPr>
      </w:pPr>
    </w:p>
    <w:p w14:paraId="043C677E" w14:textId="26366AE9" w:rsidR="005F10C5" w:rsidRDefault="005F10C5" w:rsidP="00A71E6B">
      <w:r>
        <w:lastRenderedPageBreak/>
        <w:t xml:space="preserve">After you have selected the student(s) to be interviewed, you may contact them by email, letter, or VP/phone. As with interviewing for faculty, teacher or staff openings, you should develop your questions in advance and be sure to ask each candidate the same questions. Follow-up questions may vary. All questions must be job related. If you need guidance with interview questions, specifically what you cannot ask, contact the Equal Opportunity Programs or Human Resources Services. </w:t>
      </w:r>
      <w:r w:rsidR="008A7B83">
        <w:t xml:space="preserve">If your department chooses to form an interviewing committee then arrange for the committee to consist of people that represent deaf or hard-of-hearing individuals, members of traditionally underrepresented groups, and women whenever possible. </w:t>
      </w:r>
    </w:p>
    <w:p w14:paraId="10B02585" w14:textId="0A8F4014" w:rsidR="0007709A" w:rsidRPr="003C792B" w:rsidRDefault="0007709A" w:rsidP="00A71E6B">
      <w:pPr>
        <w:rPr>
          <w:color w:val="000000" w:themeColor="text1"/>
        </w:rPr>
      </w:pPr>
      <w:r w:rsidRPr="003C792B">
        <w:rPr>
          <w:color w:val="000000" w:themeColor="text1"/>
        </w:rPr>
        <w:t>The interview committee should remain the same throughout the interview process.</w:t>
      </w:r>
    </w:p>
    <w:p w14:paraId="1C5B0AE5" w14:textId="77777777" w:rsidR="00A71E6B" w:rsidRDefault="00A71E6B" w:rsidP="00A71E6B">
      <w:r>
        <w:t xml:space="preserve"> </w:t>
      </w:r>
    </w:p>
    <w:p w14:paraId="6BBDAD8D" w14:textId="77777777" w:rsidR="008A7B83" w:rsidRDefault="008A7B83" w:rsidP="008A7B83">
      <w:r w:rsidRPr="00887FA1">
        <w:rPr>
          <w:noProof/>
        </w:rPr>
        <w:drawing>
          <wp:anchor distT="0" distB="0" distL="114300" distR="114300" simplePos="0" relativeHeight="251666432" behindDoc="0" locked="0" layoutInCell="1" allowOverlap="1" wp14:anchorId="3F40AFFB" wp14:editId="2FAC0D52">
            <wp:simplePos x="0" y="0"/>
            <wp:positionH relativeFrom="margin">
              <wp:align>left</wp:align>
            </wp:positionH>
            <wp:positionV relativeFrom="paragraph">
              <wp:posOffset>22860</wp:posOffset>
            </wp:positionV>
            <wp:extent cx="574675" cy="3613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Equal Opportunity Programs can be contacted by:</w:t>
      </w:r>
    </w:p>
    <w:p w14:paraId="66B7D7EB" w14:textId="77777777" w:rsidR="008A7B83" w:rsidRDefault="008A7B83" w:rsidP="008A7B83">
      <w:pPr>
        <w:pStyle w:val="ListParagraph"/>
        <w:numPr>
          <w:ilvl w:val="0"/>
          <w:numId w:val="3"/>
        </w:numPr>
        <w:ind w:left="2790"/>
      </w:pPr>
      <w:r>
        <w:t>Location: College Hall 322</w:t>
      </w:r>
    </w:p>
    <w:p w14:paraId="35E344F0" w14:textId="77777777" w:rsidR="008A7B83" w:rsidRDefault="008A7B83" w:rsidP="008A7B83">
      <w:pPr>
        <w:pStyle w:val="ListParagraph"/>
        <w:numPr>
          <w:ilvl w:val="0"/>
          <w:numId w:val="3"/>
        </w:numPr>
        <w:ind w:left="2790"/>
      </w:pPr>
      <w:r>
        <w:t>VP: (202) 559-5683</w:t>
      </w:r>
    </w:p>
    <w:p w14:paraId="6AD87A9C" w14:textId="77777777" w:rsidR="008A7B83" w:rsidRDefault="008A7B83" w:rsidP="008A7B83">
      <w:pPr>
        <w:pStyle w:val="ListParagraph"/>
        <w:numPr>
          <w:ilvl w:val="0"/>
          <w:numId w:val="3"/>
        </w:numPr>
        <w:ind w:left="2790"/>
      </w:pPr>
      <w:r>
        <w:t>Phone: (202) 651-5462</w:t>
      </w:r>
    </w:p>
    <w:p w14:paraId="0DE4A132" w14:textId="77777777" w:rsidR="008A7B83" w:rsidRDefault="008A7B83" w:rsidP="008A7B83">
      <w:pPr>
        <w:pStyle w:val="ListParagraph"/>
        <w:numPr>
          <w:ilvl w:val="0"/>
          <w:numId w:val="3"/>
        </w:numPr>
        <w:ind w:left="2790"/>
      </w:pPr>
      <w:r>
        <w:t>Email: eop</w:t>
      </w:r>
      <w:r w:rsidRPr="00A71E6B">
        <w:t>@gallaudet.edu</w:t>
      </w:r>
      <w:r>
        <w:t xml:space="preserve"> </w:t>
      </w:r>
    </w:p>
    <w:p w14:paraId="1708ABA5" w14:textId="77777777" w:rsidR="008A7B83" w:rsidRDefault="008A7B83" w:rsidP="008A7B83">
      <w:pPr>
        <w:pStyle w:val="ListParagraph"/>
        <w:numPr>
          <w:ilvl w:val="0"/>
          <w:numId w:val="3"/>
        </w:numPr>
        <w:ind w:left="2790"/>
      </w:pPr>
      <w:r>
        <w:t xml:space="preserve">Website: </w:t>
      </w:r>
      <w:r w:rsidRPr="00A71E6B">
        <w:t>www.gallaudet.edu/</w:t>
      </w:r>
      <w:r>
        <w:t xml:space="preserve">equal-opportunity-programs </w:t>
      </w:r>
    </w:p>
    <w:p w14:paraId="42ADA06C" w14:textId="77777777" w:rsidR="008A7B83" w:rsidRDefault="008A7B83" w:rsidP="008A7B83"/>
    <w:p w14:paraId="19F03404" w14:textId="77777777" w:rsidR="008A7B83" w:rsidRDefault="008A7B83" w:rsidP="008A7B83">
      <w:r w:rsidRPr="00887FA1">
        <w:rPr>
          <w:noProof/>
        </w:rPr>
        <w:drawing>
          <wp:anchor distT="0" distB="0" distL="114300" distR="114300" simplePos="0" relativeHeight="251668480" behindDoc="0" locked="0" layoutInCell="1" allowOverlap="1" wp14:anchorId="7687D428" wp14:editId="53E30CC6">
            <wp:simplePos x="0" y="0"/>
            <wp:positionH relativeFrom="margin">
              <wp:align>left</wp:align>
            </wp:positionH>
            <wp:positionV relativeFrom="paragraph">
              <wp:posOffset>22860</wp:posOffset>
            </wp:positionV>
            <wp:extent cx="574675" cy="3613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Human Resources Services can be contacted by:</w:t>
      </w:r>
    </w:p>
    <w:p w14:paraId="2F083CB2" w14:textId="77777777" w:rsidR="008A7B83" w:rsidRDefault="008A7B83" w:rsidP="008A7B83">
      <w:pPr>
        <w:pStyle w:val="ListParagraph"/>
        <w:numPr>
          <w:ilvl w:val="0"/>
          <w:numId w:val="3"/>
        </w:numPr>
        <w:ind w:left="2790"/>
      </w:pPr>
      <w:r>
        <w:t>Location: College Hall 106</w:t>
      </w:r>
    </w:p>
    <w:p w14:paraId="6A0D37D4" w14:textId="77777777" w:rsidR="008A7B83" w:rsidRDefault="008A7B83" w:rsidP="008A7B83">
      <w:pPr>
        <w:pStyle w:val="ListParagraph"/>
        <w:numPr>
          <w:ilvl w:val="0"/>
          <w:numId w:val="3"/>
        </w:numPr>
        <w:ind w:left="2790"/>
      </w:pPr>
      <w:r>
        <w:t>VP: (202) 250-2284</w:t>
      </w:r>
    </w:p>
    <w:p w14:paraId="18239E94" w14:textId="77777777" w:rsidR="008A7B83" w:rsidRDefault="008A7B83" w:rsidP="008A7B83">
      <w:pPr>
        <w:pStyle w:val="ListParagraph"/>
        <w:numPr>
          <w:ilvl w:val="0"/>
          <w:numId w:val="3"/>
        </w:numPr>
        <w:ind w:left="2790"/>
      </w:pPr>
      <w:r>
        <w:t>Phone: (202) 651-5352</w:t>
      </w:r>
    </w:p>
    <w:p w14:paraId="29875016" w14:textId="77777777" w:rsidR="008A7B83" w:rsidRDefault="008A7B83" w:rsidP="008A7B83">
      <w:pPr>
        <w:pStyle w:val="ListParagraph"/>
        <w:numPr>
          <w:ilvl w:val="0"/>
          <w:numId w:val="3"/>
        </w:numPr>
        <w:ind w:left="2790"/>
      </w:pPr>
      <w:r>
        <w:t>Email: hrs</w:t>
      </w:r>
      <w:r w:rsidRPr="00A71E6B">
        <w:t>@gallaudet.edu</w:t>
      </w:r>
      <w:r>
        <w:t xml:space="preserve"> </w:t>
      </w:r>
    </w:p>
    <w:p w14:paraId="471817EF" w14:textId="77777777" w:rsidR="008A7B83" w:rsidRDefault="008A7B83" w:rsidP="008A7B83">
      <w:pPr>
        <w:pStyle w:val="ListParagraph"/>
        <w:numPr>
          <w:ilvl w:val="0"/>
          <w:numId w:val="3"/>
        </w:numPr>
        <w:ind w:left="2790"/>
      </w:pPr>
      <w:r>
        <w:t xml:space="preserve">Website: </w:t>
      </w:r>
      <w:r w:rsidRPr="00A71E6B">
        <w:t>www.gallaudet.edu/</w:t>
      </w:r>
      <w:r>
        <w:t xml:space="preserve">human-resources </w:t>
      </w:r>
    </w:p>
    <w:p w14:paraId="025B11A8" w14:textId="77777777" w:rsidR="008A7B83" w:rsidRDefault="008A7B83" w:rsidP="008A7B83"/>
    <w:p w14:paraId="7AC107BC" w14:textId="10A38711" w:rsidR="0042729D" w:rsidRDefault="0042729D" w:rsidP="008A7B83"/>
    <w:p w14:paraId="31315F5E" w14:textId="77777777" w:rsidR="007A10C7" w:rsidRPr="007A10C7" w:rsidRDefault="007A10C7" w:rsidP="007A10C7">
      <w:pPr>
        <w:pBdr>
          <w:top w:val="single" w:sz="4" w:space="1" w:color="auto"/>
          <w:left w:val="single" w:sz="4" w:space="4" w:color="auto"/>
        </w:pBdr>
        <w:rPr>
          <w:sz w:val="36"/>
          <w:szCs w:val="24"/>
        </w:rPr>
      </w:pPr>
      <w:r w:rsidRPr="007A10C7">
        <w:rPr>
          <w:b/>
          <w:sz w:val="36"/>
          <w:szCs w:val="24"/>
        </w:rPr>
        <w:t>SELECTION</w:t>
      </w:r>
    </w:p>
    <w:p w14:paraId="4E2467D3" w14:textId="77777777" w:rsidR="007A10C7" w:rsidRDefault="007A10C7" w:rsidP="00752712">
      <w:pPr>
        <w:rPr>
          <w:szCs w:val="24"/>
        </w:rPr>
      </w:pPr>
    </w:p>
    <w:p w14:paraId="65AFD8D9" w14:textId="070AF0F4" w:rsidR="007A10C7" w:rsidRDefault="007A10C7" w:rsidP="00752712">
      <w:pPr>
        <w:rPr>
          <w:szCs w:val="24"/>
        </w:rPr>
      </w:pPr>
      <w:r>
        <w:rPr>
          <w:szCs w:val="24"/>
        </w:rPr>
        <w:t xml:space="preserve">When you and/or the interviewing committee complete the interviews and have made </w:t>
      </w:r>
      <w:r w:rsidR="0007709A">
        <w:rPr>
          <w:szCs w:val="24"/>
        </w:rPr>
        <w:t>your</w:t>
      </w:r>
      <w:r>
        <w:rPr>
          <w:szCs w:val="24"/>
        </w:rPr>
        <w:t xml:space="preserve"> hiring decision, make the offer to the selected candidate with an hourly rate that conforms to the pay level established by the Career Center. Please inform other students who were not selected for the position by email, letter, or VP/phone after the selected candidate accepts the offer. </w:t>
      </w:r>
    </w:p>
    <w:p w14:paraId="261EFCD0" w14:textId="77777777" w:rsidR="007A10C7" w:rsidRDefault="007A10C7" w:rsidP="00752712">
      <w:pPr>
        <w:rPr>
          <w:szCs w:val="24"/>
        </w:rPr>
      </w:pPr>
    </w:p>
    <w:p w14:paraId="0DD57455" w14:textId="77777777" w:rsidR="007A10C7" w:rsidRDefault="007A10C7" w:rsidP="007A10C7">
      <w:r w:rsidRPr="00887FA1">
        <w:rPr>
          <w:noProof/>
        </w:rPr>
        <w:drawing>
          <wp:anchor distT="0" distB="0" distL="114300" distR="114300" simplePos="0" relativeHeight="251670528" behindDoc="0" locked="0" layoutInCell="1" allowOverlap="1" wp14:anchorId="486DE6B7" wp14:editId="3B38CBB4">
            <wp:simplePos x="0" y="0"/>
            <wp:positionH relativeFrom="margin">
              <wp:align>left</wp:align>
            </wp:positionH>
            <wp:positionV relativeFrom="paragraph">
              <wp:posOffset>22860</wp:posOffset>
            </wp:positionV>
            <wp:extent cx="574675" cy="3613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Remember to notify the Career Center when your position has been successfully filled so that the vacancy can be removed from the BCL. </w:t>
      </w:r>
    </w:p>
    <w:p w14:paraId="50DCA044" w14:textId="77777777" w:rsidR="007A10C7" w:rsidRDefault="007A10C7" w:rsidP="00752712">
      <w:pPr>
        <w:rPr>
          <w:szCs w:val="24"/>
        </w:rPr>
      </w:pPr>
    </w:p>
    <w:p w14:paraId="3AFD442B" w14:textId="77777777" w:rsidR="003B1F91" w:rsidRDefault="003B1F91" w:rsidP="00752712">
      <w:pPr>
        <w:rPr>
          <w:szCs w:val="24"/>
        </w:rPr>
      </w:pPr>
    </w:p>
    <w:p w14:paraId="212CFBF1" w14:textId="77777777" w:rsidR="003B1F91" w:rsidRDefault="003B1F91" w:rsidP="00752712">
      <w:pPr>
        <w:rPr>
          <w:szCs w:val="24"/>
        </w:rPr>
      </w:pPr>
    </w:p>
    <w:p w14:paraId="55CA099E" w14:textId="3A5281B6" w:rsidR="003B1F91" w:rsidRDefault="003B1F91" w:rsidP="00752712">
      <w:pPr>
        <w:rPr>
          <w:szCs w:val="24"/>
        </w:rPr>
      </w:pPr>
    </w:p>
    <w:p w14:paraId="0A46F1F2" w14:textId="77777777" w:rsidR="000F1ADE" w:rsidRDefault="000F1ADE" w:rsidP="00752712">
      <w:pPr>
        <w:rPr>
          <w:szCs w:val="24"/>
        </w:rPr>
      </w:pPr>
    </w:p>
    <w:p w14:paraId="42DFCDA9" w14:textId="10DF7195" w:rsidR="007A10C7" w:rsidRDefault="007A10C7" w:rsidP="00752712">
      <w:pPr>
        <w:rPr>
          <w:szCs w:val="24"/>
        </w:rPr>
      </w:pPr>
    </w:p>
    <w:p w14:paraId="67151726" w14:textId="77777777" w:rsidR="00436B67" w:rsidRDefault="00436B67" w:rsidP="00752712">
      <w:pPr>
        <w:rPr>
          <w:szCs w:val="24"/>
        </w:rPr>
      </w:pPr>
    </w:p>
    <w:p w14:paraId="1EE1AF61" w14:textId="77777777" w:rsidR="007A10C7" w:rsidRDefault="007A10C7" w:rsidP="00752712">
      <w:pPr>
        <w:rPr>
          <w:szCs w:val="24"/>
        </w:rPr>
      </w:pPr>
    </w:p>
    <w:p w14:paraId="5311CDB1" w14:textId="77777777" w:rsidR="007A10C7" w:rsidRPr="007A10C7" w:rsidRDefault="007A10C7" w:rsidP="007A10C7">
      <w:pPr>
        <w:pBdr>
          <w:top w:val="single" w:sz="4" w:space="1" w:color="auto"/>
          <w:left w:val="single" w:sz="4" w:space="4" w:color="auto"/>
        </w:pBdr>
        <w:rPr>
          <w:sz w:val="36"/>
          <w:szCs w:val="24"/>
        </w:rPr>
      </w:pPr>
      <w:r w:rsidRPr="007A10C7">
        <w:rPr>
          <w:b/>
          <w:sz w:val="36"/>
          <w:szCs w:val="24"/>
        </w:rPr>
        <w:lastRenderedPageBreak/>
        <w:t>ORIENTATION &amp; PAYROLL</w:t>
      </w:r>
    </w:p>
    <w:p w14:paraId="6D0CD4A4" w14:textId="77777777" w:rsidR="007A10C7" w:rsidRDefault="007A10C7" w:rsidP="00752712">
      <w:pPr>
        <w:rPr>
          <w:szCs w:val="24"/>
        </w:rPr>
      </w:pPr>
    </w:p>
    <w:p w14:paraId="20469383" w14:textId="26C1A8A0" w:rsidR="007A10C7" w:rsidRDefault="007A10C7" w:rsidP="00752712">
      <w:pPr>
        <w:rPr>
          <w:szCs w:val="24"/>
        </w:rPr>
      </w:pPr>
      <w:r>
        <w:rPr>
          <w:szCs w:val="24"/>
        </w:rPr>
        <w:t>When your student start</w:t>
      </w:r>
      <w:r w:rsidR="00F83D33">
        <w:rPr>
          <w:szCs w:val="24"/>
        </w:rPr>
        <w:t>s</w:t>
      </w:r>
      <w:r>
        <w:rPr>
          <w:szCs w:val="24"/>
        </w:rPr>
        <w:t xml:space="preserve"> working, be sure to give the student a general orientation to the office and describe exactly what the work involves and what you expect the student to accomplish. </w:t>
      </w:r>
      <w:r w:rsidR="00273394">
        <w:rPr>
          <w:szCs w:val="24"/>
        </w:rPr>
        <w:t xml:space="preserve">It is equally important that you inform the student of procedures for reporting absences, late arrivals, and early departures. </w:t>
      </w:r>
    </w:p>
    <w:p w14:paraId="4E95CCD9" w14:textId="77777777" w:rsidR="00273394" w:rsidRPr="00B201D0" w:rsidRDefault="00273394" w:rsidP="00752712">
      <w:pPr>
        <w:rPr>
          <w:sz w:val="10"/>
          <w:szCs w:val="10"/>
        </w:rPr>
      </w:pPr>
    </w:p>
    <w:p w14:paraId="161328D4" w14:textId="77777777" w:rsidR="0007709A" w:rsidRPr="003C792B" w:rsidRDefault="00273394" w:rsidP="00752712">
      <w:pPr>
        <w:rPr>
          <w:bCs/>
          <w:color w:val="FF0000"/>
          <w:szCs w:val="24"/>
        </w:rPr>
      </w:pPr>
      <w:r>
        <w:rPr>
          <w:szCs w:val="24"/>
        </w:rPr>
        <w:t xml:space="preserve">A </w:t>
      </w:r>
      <w:r>
        <w:rPr>
          <w:i/>
          <w:szCs w:val="24"/>
        </w:rPr>
        <w:t>Student Personnel Action Form</w:t>
      </w:r>
      <w:r>
        <w:rPr>
          <w:szCs w:val="24"/>
        </w:rPr>
        <w:t xml:space="preserve"> </w:t>
      </w:r>
      <w:r w:rsidR="00373FEC">
        <w:rPr>
          <w:szCs w:val="24"/>
        </w:rPr>
        <w:t>(</w:t>
      </w:r>
      <w:hyperlink r:id="rId11" w:history="1">
        <w:r w:rsidR="00373FEC" w:rsidRPr="006F164D">
          <w:rPr>
            <w:rStyle w:val="Hyperlink"/>
            <w:szCs w:val="24"/>
          </w:rPr>
          <w:t>https://www.gallaudet.edu/human-resources/information-and-forms</w:t>
        </w:r>
      </w:hyperlink>
      <w:r w:rsidR="00373FEC">
        <w:rPr>
          <w:szCs w:val="24"/>
        </w:rPr>
        <w:t xml:space="preserve">) </w:t>
      </w:r>
      <w:r>
        <w:rPr>
          <w:szCs w:val="24"/>
        </w:rPr>
        <w:t xml:space="preserve">along with a copy of the </w:t>
      </w:r>
      <w:r>
        <w:rPr>
          <w:i/>
          <w:szCs w:val="24"/>
        </w:rPr>
        <w:t>Student Employee New Hire Letter</w:t>
      </w:r>
      <w:r>
        <w:rPr>
          <w:szCs w:val="24"/>
        </w:rPr>
        <w:t xml:space="preserve"> </w:t>
      </w:r>
      <w:r w:rsidR="00373FEC">
        <w:rPr>
          <w:szCs w:val="24"/>
        </w:rPr>
        <w:t>(</w:t>
      </w:r>
      <w:hyperlink r:id="rId12" w:history="1">
        <w:r w:rsidR="00373FEC" w:rsidRPr="006F164D">
          <w:rPr>
            <w:rStyle w:val="Hyperlink"/>
            <w:szCs w:val="24"/>
          </w:rPr>
          <w:t>https://my.gallaudet.edu/human-resources-services/hrs-resources-guide-for-support-staff-and-supervisors</w:t>
        </w:r>
      </w:hyperlink>
      <w:r w:rsidR="00373FEC">
        <w:rPr>
          <w:szCs w:val="24"/>
        </w:rPr>
        <w:t xml:space="preserve">) </w:t>
      </w:r>
      <w:r>
        <w:rPr>
          <w:szCs w:val="24"/>
        </w:rPr>
        <w:t>must be completed for all newly hired students</w:t>
      </w:r>
      <w:r w:rsidR="0007709A" w:rsidRPr="003C792B">
        <w:rPr>
          <w:b/>
          <w:szCs w:val="24"/>
        </w:rPr>
        <w:t>.</w:t>
      </w:r>
      <w:r w:rsidRPr="003C792B">
        <w:rPr>
          <w:b/>
          <w:szCs w:val="24"/>
        </w:rPr>
        <w:t xml:space="preserve"> </w:t>
      </w:r>
      <w:r w:rsidR="0007709A" w:rsidRPr="003C792B">
        <w:rPr>
          <w:b/>
          <w:bCs/>
          <w:color w:val="FF0000"/>
          <w:szCs w:val="24"/>
        </w:rPr>
        <w:t xml:space="preserve"> </w:t>
      </w:r>
      <w:r w:rsidR="0007709A" w:rsidRPr="003C792B">
        <w:rPr>
          <w:bCs/>
          <w:color w:val="000000" w:themeColor="text1"/>
          <w:szCs w:val="24"/>
        </w:rPr>
        <w:t xml:space="preserve">These documents must be completed through </w:t>
      </w:r>
      <w:proofErr w:type="spellStart"/>
      <w:r w:rsidR="0007709A" w:rsidRPr="003C792B">
        <w:rPr>
          <w:bCs/>
          <w:color w:val="000000" w:themeColor="text1"/>
          <w:szCs w:val="24"/>
        </w:rPr>
        <w:t>AdobeSign</w:t>
      </w:r>
      <w:proofErr w:type="spellEnd"/>
      <w:r w:rsidR="0007709A" w:rsidRPr="003C792B">
        <w:rPr>
          <w:bCs/>
          <w:color w:val="000000" w:themeColor="text1"/>
          <w:szCs w:val="24"/>
        </w:rPr>
        <w:t xml:space="preserve">.  The Student Personnel Action Form (SPAF) must be signed by the approved authorized signatures within your unit.  The Student Employee New Hire Letter must be sent to the student for signature then signed by the student’s supervisor.  After all signatures have been obtained on both documents, the forms should be sent via </w:t>
      </w:r>
      <w:proofErr w:type="spellStart"/>
      <w:r w:rsidR="0007709A" w:rsidRPr="003C792B">
        <w:rPr>
          <w:bCs/>
          <w:color w:val="000000" w:themeColor="text1"/>
          <w:szCs w:val="24"/>
        </w:rPr>
        <w:t>AdobeSign</w:t>
      </w:r>
      <w:proofErr w:type="spellEnd"/>
      <w:r w:rsidR="0007709A" w:rsidRPr="003C792B">
        <w:rPr>
          <w:bCs/>
          <w:color w:val="000000" w:themeColor="text1"/>
          <w:szCs w:val="24"/>
        </w:rPr>
        <w:t xml:space="preserve"> to</w:t>
      </w:r>
      <w:r w:rsidR="0007709A">
        <w:rPr>
          <w:b/>
          <w:bCs/>
          <w:color w:val="FF0000"/>
          <w:szCs w:val="24"/>
        </w:rPr>
        <w:t xml:space="preserve"> </w:t>
      </w:r>
      <w:hyperlink r:id="rId13" w:history="1">
        <w:r w:rsidR="0007709A" w:rsidRPr="007B6541">
          <w:rPr>
            <w:rStyle w:val="Hyperlink"/>
            <w:b/>
            <w:bCs/>
            <w:szCs w:val="24"/>
          </w:rPr>
          <w:t>paf@gallaudet.edu</w:t>
        </w:r>
      </w:hyperlink>
      <w:r w:rsidR="0007709A">
        <w:rPr>
          <w:b/>
          <w:bCs/>
          <w:color w:val="FF0000"/>
          <w:szCs w:val="24"/>
        </w:rPr>
        <w:t xml:space="preserve">. </w:t>
      </w:r>
    </w:p>
    <w:p w14:paraId="64F49B97" w14:textId="77777777" w:rsidR="0007709A" w:rsidRDefault="0007709A" w:rsidP="00752712">
      <w:pPr>
        <w:rPr>
          <w:b/>
          <w:bCs/>
          <w:color w:val="FF0000"/>
          <w:szCs w:val="24"/>
        </w:rPr>
      </w:pPr>
    </w:p>
    <w:p w14:paraId="63E08CE0" w14:textId="7C7E1EFB" w:rsidR="00273394" w:rsidRDefault="00C70E7E" w:rsidP="00752712">
      <w:pPr>
        <w:rPr>
          <w:szCs w:val="24"/>
        </w:rPr>
      </w:pPr>
      <w:r>
        <w:rPr>
          <w:szCs w:val="24"/>
        </w:rPr>
        <w:t>A</w:t>
      </w:r>
      <w:r w:rsidR="00273394">
        <w:rPr>
          <w:szCs w:val="24"/>
        </w:rPr>
        <w:t xml:space="preserve">n </w:t>
      </w:r>
      <w:r w:rsidR="00273394">
        <w:rPr>
          <w:b/>
          <w:szCs w:val="24"/>
        </w:rPr>
        <w:t>I-9 Form</w:t>
      </w:r>
      <w:r w:rsidR="00273394">
        <w:rPr>
          <w:szCs w:val="24"/>
        </w:rPr>
        <w:t xml:space="preserve"> and </w:t>
      </w:r>
      <w:r w:rsidR="00273394">
        <w:rPr>
          <w:b/>
          <w:szCs w:val="24"/>
        </w:rPr>
        <w:t>tax forms</w:t>
      </w:r>
      <w:r w:rsidR="00273394">
        <w:rPr>
          <w:szCs w:val="24"/>
        </w:rPr>
        <w:t xml:space="preserve"> are required for all student employees to fill out</w:t>
      </w:r>
      <w:r w:rsidR="00273394" w:rsidRPr="003C792B">
        <w:rPr>
          <w:color w:val="000000" w:themeColor="text1"/>
          <w:szCs w:val="24"/>
        </w:rPr>
        <w:t xml:space="preserve">. </w:t>
      </w:r>
      <w:r w:rsidRPr="003C792B">
        <w:rPr>
          <w:bCs/>
          <w:color w:val="000000" w:themeColor="text1"/>
          <w:szCs w:val="24"/>
        </w:rPr>
        <w:t xml:space="preserve"> Additionally, a new W4 form was implemented and must be used for anyone hired after January 1, 2020.</w:t>
      </w:r>
      <w:r w:rsidRPr="003C792B">
        <w:rPr>
          <w:b/>
          <w:bCs/>
          <w:color w:val="000000" w:themeColor="text1"/>
          <w:szCs w:val="24"/>
        </w:rPr>
        <w:t xml:space="preserve"> </w:t>
      </w:r>
      <w:r w:rsidR="00273394">
        <w:rPr>
          <w:szCs w:val="24"/>
        </w:rPr>
        <w:t xml:space="preserve">It is your responsibility to work with the student(s) to ensure that they complete these forms and that the forms are on file with Human Resources Services. An I-9 Form </w:t>
      </w:r>
      <w:r w:rsidR="00B201D0">
        <w:rPr>
          <w:szCs w:val="24"/>
        </w:rPr>
        <w:t xml:space="preserve">and tax forms </w:t>
      </w:r>
      <w:r w:rsidR="00273394">
        <w:rPr>
          <w:b/>
          <w:szCs w:val="24"/>
        </w:rPr>
        <w:t>MUST</w:t>
      </w:r>
      <w:r w:rsidR="00273394">
        <w:rPr>
          <w:szCs w:val="24"/>
        </w:rPr>
        <w:t xml:space="preserve"> be on fi</w:t>
      </w:r>
      <w:r w:rsidR="00B201D0">
        <w:rPr>
          <w:szCs w:val="24"/>
        </w:rPr>
        <w:t>le within three business days of the student’s first day of working. The first day is included in the count of three business days to complete the forms.</w:t>
      </w:r>
    </w:p>
    <w:p w14:paraId="0D77906D" w14:textId="77777777" w:rsidR="000F1ADE" w:rsidRDefault="000F1ADE" w:rsidP="00752712">
      <w:pPr>
        <w:rPr>
          <w:szCs w:val="24"/>
        </w:rPr>
      </w:pPr>
    </w:p>
    <w:p w14:paraId="38896ABB" w14:textId="77777777" w:rsidR="00B201D0" w:rsidRDefault="00B201D0" w:rsidP="00752712">
      <w:pPr>
        <w:rPr>
          <w:szCs w:val="24"/>
        </w:rPr>
      </w:pPr>
    </w:p>
    <w:p w14:paraId="122017CA" w14:textId="06B62293" w:rsidR="00B201D0" w:rsidRPr="00B201D0" w:rsidRDefault="00B201D0" w:rsidP="00B201D0">
      <w:pPr>
        <w:pBdr>
          <w:top w:val="single" w:sz="4" w:space="1" w:color="auto"/>
          <w:left w:val="single" w:sz="4" w:space="4" w:color="auto"/>
        </w:pBdr>
        <w:rPr>
          <w:sz w:val="36"/>
          <w:szCs w:val="24"/>
        </w:rPr>
      </w:pPr>
      <w:proofErr w:type="spellStart"/>
      <w:r w:rsidRPr="00B201D0">
        <w:rPr>
          <w:b/>
          <w:sz w:val="36"/>
          <w:szCs w:val="24"/>
        </w:rPr>
        <w:t>ETime</w:t>
      </w:r>
      <w:proofErr w:type="spellEnd"/>
      <w:r w:rsidRPr="00B201D0">
        <w:rPr>
          <w:b/>
          <w:sz w:val="36"/>
          <w:szCs w:val="24"/>
        </w:rPr>
        <w:t xml:space="preserve"> &amp; </w:t>
      </w:r>
      <w:r w:rsidR="007F551B" w:rsidRPr="00B201D0">
        <w:rPr>
          <w:b/>
          <w:sz w:val="36"/>
          <w:szCs w:val="24"/>
        </w:rPr>
        <w:t>TIMECARDS</w:t>
      </w:r>
    </w:p>
    <w:p w14:paraId="743D58A7" w14:textId="77777777" w:rsidR="00B201D0" w:rsidRDefault="00B201D0" w:rsidP="00752712">
      <w:pPr>
        <w:rPr>
          <w:szCs w:val="24"/>
        </w:rPr>
      </w:pPr>
    </w:p>
    <w:p w14:paraId="707EE850" w14:textId="33A50213" w:rsidR="00B201D0" w:rsidRDefault="00B201D0" w:rsidP="00752712">
      <w:pPr>
        <w:rPr>
          <w:szCs w:val="24"/>
        </w:rPr>
      </w:pPr>
      <w:r>
        <w:rPr>
          <w:szCs w:val="24"/>
        </w:rPr>
        <w:t xml:space="preserve">Student employees are required to login into the </w:t>
      </w:r>
      <w:r>
        <w:rPr>
          <w:i/>
          <w:szCs w:val="24"/>
        </w:rPr>
        <w:t>Time and Labor System</w:t>
      </w:r>
      <w:r>
        <w:rPr>
          <w:szCs w:val="24"/>
        </w:rPr>
        <w:t xml:space="preserve"> upon arrival to work. They also must log out using the Time and Labor System when they have completed their working shifts. </w:t>
      </w:r>
      <w:r w:rsidR="00D0311C">
        <w:rPr>
          <w:szCs w:val="24"/>
        </w:rPr>
        <w:t>Each time a student reports for work within a day, they must log</w:t>
      </w:r>
      <w:r w:rsidR="00C70E7E">
        <w:rPr>
          <w:szCs w:val="24"/>
        </w:rPr>
        <w:t>-</w:t>
      </w:r>
      <w:r w:rsidR="00D0311C">
        <w:rPr>
          <w:szCs w:val="24"/>
        </w:rPr>
        <w:t>in and log</w:t>
      </w:r>
      <w:r w:rsidR="00C70E7E">
        <w:rPr>
          <w:szCs w:val="24"/>
        </w:rPr>
        <w:t>-</w:t>
      </w:r>
      <w:r w:rsidR="00D0311C">
        <w:rPr>
          <w:szCs w:val="24"/>
        </w:rPr>
        <w:t xml:space="preserve">out of the Time and Labor System. </w:t>
      </w:r>
    </w:p>
    <w:p w14:paraId="4FA349C3" w14:textId="77777777" w:rsidR="00D0311C" w:rsidRPr="00D14D80" w:rsidRDefault="00D0311C" w:rsidP="00752712">
      <w:pPr>
        <w:rPr>
          <w:sz w:val="10"/>
          <w:szCs w:val="10"/>
        </w:rPr>
      </w:pPr>
    </w:p>
    <w:p w14:paraId="46518BB1" w14:textId="39C27D59" w:rsidR="00D14D80" w:rsidRPr="007A10C7" w:rsidRDefault="00D0311C" w:rsidP="00D14D80">
      <w:pPr>
        <w:rPr>
          <w:szCs w:val="24"/>
        </w:rPr>
      </w:pPr>
      <w:r>
        <w:rPr>
          <w:szCs w:val="24"/>
        </w:rPr>
        <w:t>If a student works for more than one department, they must make sure that they designate the appropriate department code when they log</w:t>
      </w:r>
      <w:r w:rsidR="00C70E7E">
        <w:rPr>
          <w:szCs w:val="24"/>
        </w:rPr>
        <w:t>-</w:t>
      </w:r>
      <w:r>
        <w:rPr>
          <w:szCs w:val="24"/>
        </w:rPr>
        <w:t>in and log</w:t>
      </w:r>
      <w:r w:rsidR="00C70E7E">
        <w:rPr>
          <w:szCs w:val="24"/>
        </w:rPr>
        <w:t>-</w:t>
      </w:r>
      <w:r>
        <w:rPr>
          <w:szCs w:val="24"/>
        </w:rPr>
        <w:t>out. Supervisors should check to make sure that the hours recorded are the hours that the student worked for the supervisor’s department before the student’s work hours are approved. Supervisors use their own discretion in having students fill out timecards in conjunction with using the Time and Labor System. The benefits of having students us</w:t>
      </w:r>
      <w:r w:rsidR="00C70E7E">
        <w:rPr>
          <w:szCs w:val="24"/>
        </w:rPr>
        <w:t>e</w:t>
      </w:r>
      <w:r>
        <w:rPr>
          <w:szCs w:val="24"/>
        </w:rPr>
        <w:t xml:space="preserve"> timecards with the Time and Labor System is that if there are any discrepancy with students’ time or if there is a malfunction with the Time and Labor System, the timecard serves as a back-up. Students are only paid for the hours they work; they are not eligible for holiday pay, nor may they accrue annual leave or sick leave or receive other University benefits unless specifically prescribed by law. </w:t>
      </w:r>
      <w:r w:rsidR="00D14D80">
        <w:rPr>
          <w:szCs w:val="24"/>
        </w:rPr>
        <w:t>Tuition, food, etc. cannot be exchanged for wages.</w:t>
      </w:r>
    </w:p>
    <w:p w14:paraId="4168D493" w14:textId="77777777" w:rsidR="00B201D0" w:rsidRPr="00B201D0" w:rsidRDefault="00B201D0" w:rsidP="00752712">
      <w:pPr>
        <w:rPr>
          <w:szCs w:val="24"/>
        </w:rPr>
      </w:pPr>
    </w:p>
    <w:p w14:paraId="6DAFEBFC" w14:textId="77777777" w:rsidR="007A10C7" w:rsidRDefault="00D14D80" w:rsidP="00D14D80">
      <w:pPr>
        <w:rPr>
          <w:szCs w:val="24"/>
        </w:rPr>
      </w:pPr>
      <w:r w:rsidRPr="00887FA1">
        <w:rPr>
          <w:noProof/>
        </w:rPr>
        <w:lastRenderedPageBreak/>
        <w:drawing>
          <wp:anchor distT="0" distB="0" distL="114300" distR="114300" simplePos="0" relativeHeight="251672576" behindDoc="0" locked="0" layoutInCell="1" allowOverlap="1" wp14:anchorId="4E4236F4" wp14:editId="5D431AC3">
            <wp:simplePos x="0" y="0"/>
            <wp:positionH relativeFrom="margin">
              <wp:align>left</wp:align>
            </wp:positionH>
            <wp:positionV relativeFrom="paragraph">
              <wp:posOffset>22860</wp:posOffset>
            </wp:positionV>
            <wp:extent cx="574675" cy="3613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L</w:t>
      </w:r>
      <w:r>
        <w:rPr>
          <w:szCs w:val="24"/>
        </w:rPr>
        <w:t xml:space="preserve">unch/meal breaks are </w:t>
      </w:r>
      <w:r>
        <w:rPr>
          <w:b/>
          <w:szCs w:val="24"/>
          <w:u w:val="single"/>
        </w:rPr>
        <w:t>not</w:t>
      </w:r>
      <w:r>
        <w:rPr>
          <w:szCs w:val="24"/>
        </w:rPr>
        <w:t xml:space="preserve"> paid. Students will need to punch out using ‘Meal’ then login when ready to return to work. </w:t>
      </w:r>
    </w:p>
    <w:p w14:paraId="10FD018F" w14:textId="77777777" w:rsidR="00D14D80" w:rsidRDefault="00D14D80" w:rsidP="00D14D80">
      <w:pPr>
        <w:rPr>
          <w:szCs w:val="24"/>
        </w:rPr>
      </w:pPr>
    </w:p>
    <w:p w14:paraId="55318AB6" w14:textId="55CD267A" w:rsidR="00D14D80" w:rsidRDefault="00D14D80" w:rsidP="00D14D80">
      <w:pPr>
        <w:rPr>
          <w:szCs w:val="24"/>
        </w:rPr>
      </w:pPr>
    </w:p>
    <w:p w14:paraId="3A49EA51" w14:textId="77777777" w:rsidR="00436B67" w:rsidRDefault="00436B67" w:rsidP="00D14D80">
      <w:pPr>
        <w:rPr>
          <w:szCs w:val="24"/>
        </w:rPr>
      </w:pPr>
    </w:p>
    <w:p w14:paraId="12C45934" w14:textId="77777777" w:rsidR="00D14D80" w:rsidRPr="00D14D80" w:rsidRDefault="00D14D80" w:rsidP="00D14D80">
      <w:pPr>
        <w:pBdr>
          <w:top w:val="single" w:sz="4" w:space="1" w:color="auto"/>
          <w:left w:val="single" w:sz="4" w:space="4" w:color="auto"/>
        </w:pBdr>
        <w:rPr>
          <w:b/>
          <w:sz w:val="36"/>
          <w:szCs w:val="24"/>
        </w:rPr>
      </w:pPr>
      <w:r w:rsidRPr="00D14D80">
        <w:rPr>
          <w:b/>
          <w:sz w:val="36"/>
          <w:szCs w:val="24"/>
        </w:rPr>
        <w:t>OVERTIME &amp; HOLIDAYS</w:t>
      </w:r>
    </w:p>
    <w:p w14:paraId="119EE893" w14:textId="77777777" w:rsidR="00D14D80" w:rsidRDefault="00D14D80" w:rsidP="00D14D80">
      <w:pPr>
        <w:rPr>
          <w:szCs w:val="24"/>
        </w:rPr>
      </w:pPr>
    </w:p>
    <w:p w14:paraId="184D0A39" w14:textId="77777777" w:rsidR="00D14D80" w:rsidRPr="00D14D80" w:rsidRDefault="00D14D80" w:rsidP="00D14D80">
      <w:pPr>
        <w:rPr>
          <w:szCs w:val="24"/>
        </w:rPr>
      </w:pPr>
      <w:r>
        <w:rPr>
          <w:szCs w:val="24"/>
        </w:rPr>
        <w:t xml:space="preserve">Often students accept more than one part-time position on campus in order to maximize their earnings. Students are instructed not to accept a second position that would result them working more than 40 hours in one week. However, if you require the student to work over 40 hours in one week, </w:t>
      </w:r>
      <w:r>
        <w:rPr>
          <w:b/>
          <w:szCs w:val="24"/>
          <w:u w:val="single"/>
        </w:rPr>
        <w:t>your department will be responsible for overtime payments (time and half)</w:t>
      </w:r>
      <w:r>
        <w:rPr>
          <w:szCs w:val="24"/>
        </w:rPr>
        <w:t xml:space="preserve">. Also, any department allowing a student to work overtime will be responsible for overtime payments for the day the overtime was worked. </w:t>
      </w:r>
    </w:p>
    <w:p w14:paraId="5E8DF6BC" w14:textId="77777777" w:rsidR="00D14D80" w:rsidRDefault="00D14D80" w:rsidP="00D14D80">
      <w:pPr>
        <w:rPr>
          <w:szCs w:val="24"/>
        </w:rPr>
      </w:pPr>
    </w:p>
    <w:p w14:paraId="2897C5DE" w14:textId="77777777" w:rsidR="00D14D80" w:rsidRDefault="00D14D80" w:rsidP="00D14D80">
      <w:pPr>
        <w:rPr>
          <w:szCs w:val="24"/>
        </w:rPr>
      </w:pPr>
    </w:p>
    <w:p w14:paraId="618EA18D" w14:textId="77777777" w:rsidR="00D14D80" w:rsidRPr="00D14D80" w:rsidRDefault="00D14D80" w:rsidP="00D14D80">
      <w:pPr>
        <w:pBdr>
          <w:top w:val="single" w:sz="4" w:space="1" w:color="auto"/>
          <w:left w:val="single" w:sz="4" w:space="4" w:color="auto"/>
        </w:pBdr>
        <w:rPr>
          <w:sz w:val="36"/>
          <w:szCs w:val="24"/>
        </w:rPr>
      </w:pPr>
      <w:r w:rsidRPr="00D14D80">
        <w:rPr>
          <w:b/>
          <w:sz w:val="36"/>
          <w:szCs w:val="24"/>
        </w:rPr>
        <w:t>SUMMER EMPLOYMENT</w:t>
      </w:r>
    </w:p>
    <w:p w14:paraId="37D87823" w14:textId="77777777" w:rsidR="00D14D80" w:rsidRDefault="00D14D80" w:rsidP="00D14D80">
      <w:pPr>
        <w:rPr>
          <w:szCs w:val="24"/>
        </w:rPr>
      </w:pPr>
    </w:p>
    <w:p w14:paraId="0685AF5C" w14:textId="7C6DFAB8" w:rsidR="00D14D80" w:rsidRDefault="00D14D80" w:rsidP="00D14D80">
      <w:pPr>
        <w:rPr>
          <w:szCs w:val="24"/>
        </w:rPr>
      </w:pPr>
      <w:r>
        <w:rPr>
          <w:szCs w:val="24"/>
        </w:rPr>
        <w:t xml:space="preserve">During the summer, if a student is </w:t>
      </w:r>
      <w:r>
        <w:rPr>
          <w:b/>
          <w:szCs w:val="24"/>
        </w:rPr>
        <w:t>not registered</w:t>
      </w:r>
      <w:r>
        <w:rPr>
          <w:szCs w:val="24"/>
        </w:rPr>
        <w:t xml:space="preserve"> for summer classes, the student will be classified as </w:t>
      </w:r>
      <w:r>
        <w:rPr>
          <w:i/>
          <w:szCs w:val="24"/>
        </w:rPr>
        <w:t>Object Code 5136 (Taxable Summer Student Compensation)</w:t>
      </w:r>
      <w:r>
        <w:rPr>
          <w:szCs w:val="24"/>
        </w:rPr>
        <w:t xml:space="preserve">. The student will be required to pay Social Security and Medicare taxes (FICA). Once summer classes are over, all students are classified as Object Code 5136. </w:t>
      </w:r>
      <w:r>
        <w:rPr>
          <w:szCs w:val="24"/>
          <w:u w:val="single"/>
        </w:rPr>
        <w:t>Your department budget will be charged for benefits for all students classified as 5136</w:t>
      </w:r>
      <w:r>
        <w:rPr>
          <w:szCs w:val="24"/>
        </w:rPr>
        <w:t>. Departments are not charged for benefits for students classified as 513</w:t>
      </w:r>
      <w:r w:rsidR="003C792B">
        <w:rPr>
          <w:szCs w:val="24"/>
        </w:rPr>
        <w:t>5</w:t>
      </w:r>
      <w:r>
        <w:rPr>
          <w:szCs w:val="24"/>
        </w:rPr>
        <w:t xml:space="preserve"> </w:t>
      </w:r>
      <w:r w:rsidR="00C70E7E">
        <w:rPr>
          <w:szCs w:val="24"/>
        </w:rPr>
        <w:t>when</w:t>
      </w:r>
      <w:r>
        <w:rPr>
          <w:szCs w:val="24"/>
        </w:rPr>
        <w:t xml:space="preserve"> the academic year is in session.</w:t>
      </w:r>
    </w:p>
    <w:p w14:paraId="51A50B54" w14:textId="77777777" w:rsidR="00D14D80" w:rsidRDefault="00D14D80" w:rsidP="00D14D80">
      <w:pPr>
        <w:rPr>
          <w:szCs w:val="24"/>
        </w:rPr>
      </w:pPr>
    </w:p>
    <w:p w14:paraId="43B0641E" w14:textId="77777777" w:rsidR="00D14D80" w:rsidRDefault="00D14D80" w:rsidP="00D14D80">
      <w:pPr>
        <w:rPr>
          <w:szCs w:val="24"/>
        </w:rPr>
      </w:pPr>
      <w:r w:rsidRPr="00887FA1">
        <w:rPr>
          <w:noProof/>
        </w:rPr>
        <w:drawing>
          <wp:anchor distT="0" distB="0" distL="114300" distR="114300" simplePos="0" relativeHeight="251674624" behindDoc="0" locked="0" layoutInCell="1" allowOverlap="1" wp14:anchorId="407769E2" wp14:editId="4025E435">
            <wp:simplePos x="0" y="0"/>
            <wp:positionH relativeFrom="margin">
              <wp:align>left</wp:align>
            </wp:positionH>
            <wp:positionV relativeFrom="paragraph">
              <wp:posOffset>22860</wp:posOffset>
            </wp:positionV>
            <wp:extent cx="574675" cy="3613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Payroll deductions are available to allow students to pay off their student accounts. Students can contact Student Financial Services for more information. </w:t>
      </w:r>
      <w:r>
        <w:rPr>
          <w:szCs w:val="24"/>
        </w:rPr>
        <w:t xml:space="preserve"> </w:t>
      </w:r>
    </w:p>
    <w:p w14:paraId="60FD9B21" w14:textId="77777777" w:rsidR="00D14D80" w:rsidRDefault="00D14D80" w:rsidP="00D14D80">
      <w:r>
        <w:t>Student Financial Services can be contacted by:</w:t>
      </w:r>
    </w:p>
    <w:p w14:paraId="7C351EB8" w14:textId="77777777" w:rsidR="00D14D80" w:rsidRDefault="00D14D80" w:rsidP="00D14D80">
      <w:pPr>
        <w:pStyle w:val="ListParagraph"/>
        <w:numPr>
          <w:ilvl w:val="0"/>
          <w:numId w:val="3"/>
        </w:numPr>
        <w:ind w:left="1710"/>
      </w:pPr>
      <w:r>
        <w:t>Location: College Hall B-04</w:t>
      </w:r>
    </w:p>
    <w:p w14:paraId="1CE881F7" w14:textId="77777777" w:rsidR="00D14D80" w:rsidRDefault="00D14D80" w:rsidP="00D14D80">
      <w:pPr>
        <w:pStyle w:val="ListParagraph"/>
        <w:numPr>
          <w:ilvl w:val="0"/>
          <w:numId w:val="3"/>
        </w:numPr>
        <w:ind w:left="1710"/>
      </w:pPr>
      <w:r>
        <w:t>VP: (202) 250-2453</w:t>
      </w:r>
    </w:p>
    <w:p w14:paraId="1ECEA3CB" w14:textId="77777777" w:rsidR="00D14D80" w:rsidRDefault="00D14D80" w:rsidP="00D14D80">
      <w:pPr>
        <w:pStyle w:val="ListParagraph"/>
        <w:numPr>
          <w:ilvl w:val="0"/>
          <w:numId w:val="3"/>
        </w:numPr>
        <w:ind w:left="1710"/>
      </w:pPr>
      <w:r>
        <w:t>Phone: (202) 651-5145</w:t>
      </w:r>
    </w:p>
    <w:p w14:paraId="786E6C06" w14:textId="77777777" w:rsidR="00D14D80" w:rsidRDefault="00D14D80" w:rsidP="00D14D80">
      <w:pPr>
        <w:pStyle w:val="ListParagraph"/>
        <w:numPr>
          <w:ilvl w:val="0"/>
          <w:numId w:val="3"/>
        </w:numPr>
        <w:ind w:left="1710"/>
      </w:pPr>
      <w:r>
        <w:t>Email: student.accounts</w:t>
      </w:r>
      <w:r w:rsidRPr="00A71E6B">
        <w:t>@gallaudet.edu</w:t>
      </w:r>
      <w:r>
        <w:t xml:space="preserve"> </w:t>
      </w:r>
    </w:p>
    <w:p w14:paraId="3F3314BF" w14:textId="2A42045A" w:rsidR="00D14D80" w:rsidRDefault="00D14D80" w:rsidP="00D14D80">
      <w:pPr>
        <w:pStyle w:val="ListParagraph"/>
        <w:numPr>
          <w:ilvl w:val="0"/>
          <w:numId w:val="3"/>
        </w:numPr>
        <w:ind w:left="1710"/>
      </w:pPr>
      <w:r>
        <w:t xml:space="preserve">Website: </w:t>
      </w:r>
      <w:r w:rsidRPr="00A71E6B">
        <w:t>www.gallaudet.edu/</w:t>
      </w:r>
      <w:r>
        <w:t xml:space="preserve">finance/student-financial-services </w:t>
      </w:r>
    </w:p>
    <w:p w14:paraId="41ADB807" w14:textId="77777777" w:rsidR="007F551B" w:rsidRDefault="007F551B" w:rsidP="002B1DAB">
      <w:pPr>
        <w:pStyle w:val="ListParagraph"/>
        <w:ind w:left="1710"/>
      </w:pPr>
    </w:p>
    <w:p w14:paraId="25AFB2E3" w14:textId="77777777" w:rsidR="00D14D80" w:rsidRPr="00D14D80" w:rsidRDefault="00D14D80" w:rsidP="00D14D80">
      <w:pPr>
        <w:rPr>
          <w:szCs w:val="24"/>
        </w:rPr>
      </w:pPr>
    </w:p>
    <w:p w14:paraId="461C01C0" w14:textId="77777777" w:rsidR="00432E8E" w:rsidRPr="00432E8E" w:rsidRDefault="00432E8E" w:rsidP="00432E8E">
      <w:pPr>
        <w:pBdr>
          <w:top w:val="single" w:sz="4" w:space="1" w:color="auto"/>
          <w:left w:val="single" w:sz="4" w:space="4" w:color="auto"/>
        </w:pBdr>
        <w:rPr>
          <w:b/>
          <w:sz w:val="36"/>
          <w:szCs w:val="24"/>
        </w:rPr>
      </w:pPr>
      <w:r w:rsidRPr="00432E8E">
        <w:rPr>
          <w:b/>
          <w:sz w:val="36"/>
          <w:szCs w:val="24"/>
        </w:rPr>
        <w:t>INTERNATIONAL (F-1 / J-1) STUDENT EMPLOYMENT</w:t>
      </w:r>
    </w:p>
    <w:p w14:paraId="3B7C0821" w14:textId="77777777" w:rsidR="00432E8E" w:rsidRDefault="00432E8E" w:rsidP="00D14D80">
      <w:pPr>
        <w:rPr>
          <w:b/>
          <w:szCs w:val="24"/>
        </w:rPr>
      </w:pPr>
    </w:p>
    <w:p w14:paraId="2050AA9D" w14:textId="77777777" w:rsidR="00D14D80" w:rsidRDefault="00EC641E" w:rsidP="00D14D80">
      <w:pPr>
        <w:rPr>
          <w:szCs w:val="24"/>
        </w:rPr>
      </w:pPr>
      <w:r w:rsidRPr="00432E8E">
        <w:rPr>
          <w:szCs w:val="24"/>
        </w:rPr>
        <w:t>International</w:t>
      </w:r>
      <w:r w:rsidR="00432E8E">
        <w:rPr>
          <w:szCs w:val="24"/>
        </w:rPr>
        <w:t xml:space="preserve"> </w:t>
      </w:r>
      <w:r w:rsidRPr="00432E8E">
        <w:rPr>
          <w:szCs w:val="24"/>
        </w:rPr>
        <w:t>students</w:t>
      </w:r>
      <w:r>
        <w:rPr>
          <w:szCs w:val="24"/>
        </w:rPr>
        <w:t xml:space="preserve"> are permitted to work on-campus without the United States Citizenship and Immigration (USCIS) if they:</w:t>
      </w:r>
    </w:p>
    <w:p w14:paraId="51AE0D98" w14:textId="77777777" w:rsidR="00432E8E" w:rsidRPr="00432E8E" w:rsidRDefault="00432E8E" w:rsidP="00D14D80">
      <w:pPr>
        <w:rPr>
          <w:sz w:val="10"/>
          <w:szCs w:val="10"/>
        </w:rPr>
      </w:pPr>
    </w:p>
    <w:p w14:paraId="1D4C61C7" w14:textId="77777777" w:rsidR="00EC641E" w:rsidRDefault="00EC641E" w:rsidP="00EC641E">
      <w:pPr>
        <w:pStyle w:val="ListParagraph"/>
        <w:numPr>
          <w:ilvl w:val="0"/>
          <w:numId w:val="5"/>
        </w:numPr>
        <w:rPr>
          <w:szCs w:val="24"/>
        </w:rPr>
      </w:pPr>
      <w:r>
        <w:rPr>
          <w:szCs w:val="24"/>
        </w:rPr>
        <w:t xml:space="preserve">Are currently enrolled as a </w:t>
      </w:r>
      <w:r>
        <w:rPr>
          <w:b/>
          <w:szCs w:val="24"/>
          <w:u w:val="single"/>
        </w:rPr>
        <w:t>full-time</w:t>
      </w:r>
      <w:r>
        <w:rPr>
          <w:szCs w:val="24"/>
        </w:rPr>
        <w:t xml:space="preserve"> student</w:t>
      </w:r>
    </w:p>
    <w:p w14:paraId="164FD5CE" w14:textId="77777777" w:rsidR="00432E8E" w:rsidRPr="00432E8E" w:rsidRDefault="00432E8E" w:rsidP="00432E8E">
      <w:pPr>
        <w:pStyle w:val="ListParagraph"/>
        <w:ind w:left="780"/>
        <w:rPr>
          <w:sz w:val="10"/>
          <w:szCs w:val="10"/>
        </w:rPr>
      </w:pPr>
    </w:p>
    <w:p w14:paraId="0FC9F065" w14:textId="77777777" w:rsidR="00EC641E" w:rsidRDefault="00EC641E" w:rsidP="00EC641E">
      <w:pPr>
        <w:pStyle w:val="ListParagraph"/>
        <w:numPr>
          <w:ilvl w:val="0"/>
          <w:numId w:val="5"/>
        </w:numPr>
        <w:rPr>
          <w:szCs w:val="24"/>
        </w:rPr>
      </w:pPr>
      <w:r>
        <w:rPr>
          <w:szCs w:val="24"/>
        </w:rPr>
        <w:t>Are in good academic standing</w:t>
      </w:r>
    </w:p>
    <w:p w14:paraId="5117FAC7" w14:textId="77777777" w:rsidR="00432E8E" w:rsidRPr="00432E8E" w:rsidRDefault="00432E8E" w:rsidP="00432E8E">
      <w:pPr>
        <w:rPr>
          <w:sz w:val="10"/>
          <w:szCs w:val="10"/>
        </w:rPr>
      </w:pPr>
    </w:p>
    <w:p w14:paraId="1FFC84F4" w14:textId="77777777" w:rsidR="00EC641E" w:rsidRDefault="00EC641E" w:rsidP="00EC641E">
      <w:pPr>
        <w:pStyle w:val="ListParagraph"/>
        <w:numPr>
          <w:ilvl w:val="0"/>
          <w:numId w:val="5"/>
        </w:numPr>
        <w:rPr>
          <w:szCs w:val="24"/>
        </w:rPr>
      </w:pPr>
      <w:r>
        <w:rPr>
          <w:szCs w:val="24"/>
        </w:rPr>
        <w:t>Have the appropriate immigration papers (valid I-20 or DS-2019, I-94, Passport, Visa)</w:t>
      </w:r>
    </w:p>
    <w:p w14:paraId="35854441" w14:textId="77777777" w:rsidR="00EC641E" w:rsidRPr="00432E8E" w:rsidRDefault="00EC641E" w:rsidP="00EC641E">
      <w:pPr>
        <w:rPr>
          <w:sz w:val="10"/>
          <w:szCs w:val="10"/>
        </w:rPr>
      </w:pPr>
    </w:p>
    <w:p w14:paraId="5498539E" w14:textId="77777777" w:rsidR="00EC641E" w:rsidRDefault="00EC641E" w:rsidP="00EC641E">
      <w:pPr>
        <w:rPr>
          <w:szCs w:val="24"/>
        </w:rPr>
      </w:pPr>
      <w:r>
        <w:rPr>
          <w:szCs w:val="24"/>
        </w:rPr>
        <w:t xml:space="preserve">International students </w:t>
      </w:r>
      <w:proofErr w:type="gramStart"/>
      <w:r>
        <w:rPr>
          <w:szCs w:val="24"/>
        </w:rPr>
        <w:t>are allowed to</w:t>
      </w:r>
      <w:proofErr w:type="gramEnd"/>
      <w:r>
        <w:rPr>
          <w:szCs w:val="24"/>
        </w:rPr>
        <w:t xml:space="preserve"> work up to 20 hours per week while in school is in session, and 40 hours or more during academic breaks and holidays. </w:t>
      </w:r>
      <w:r w:rsidR="00EF64F1">
        <w:rPr>
          <w:szCs w:val="24"/>
        </w:rPr>
        <w:t xml:space="preserve">Any on-campus employment while school is in session that exceeds the maximum of 20 hours per week will immediately </w:t>
      </w:r>
      <w:r w:rsidR="00EF64F1">
        <w:rPr>
          <w:b/>
          <w:i/>
          <w:szCs w:val="24"/>
          <w:u w:val="single"/>
        </w:rPr>
        <w:t>invalidate</w:t>
      </w:r>
      <w:r w:rsidR="00EF64F1">
        <w:rPr>
          <w:szCs w:val="24"/>
        </w:rPr>
        <w:t xml:space="preserve"> the student’s immigration status. Each international student will be required to fill out an </w:t>
      </w:r>
      <w:r w:rsidR="00EF64F1">
        <w:rPr>
          <w:i/>
          <w:szCs w:val="24"/>
        </w:rPr>
        <w:t>Employment Eligibility Form</w:t>
      </w:r>
      <w:r w:rsidR="00EF64F1">
        <w:rPr>
          <w:szCs w:val="24"/>
        </w:rPr>
        <w:t xml:space="preserve"> (I-9 Form) with the Office of Research Support and International Affairs (RSIA). The supervisor will not assist the student with filling out the I-9 form as this must be completed with RSIA. </w:t>
      </w:r>
    </w:p>
    <w:p w14:paraId="72CCC4B7" w14:textId="77777777" w:rsidR="00550D62" w:rsidRPr="00550D62" w:rsidRDefault="00550D62" w:rsidP="00EC641E">
      <w:pPr>
        <w:rPr>
          <w:sz w:val="10"/>
          <w:szCs w:val="10"/>
        </w:rPr>
      </w:pPr>
    </w:p>
    <w:p w14:paraId="34A38509" w14:textId="77777777" w:rsidR="00550D62" w:rsidRDefault="00550D62" w:rsidP="00EC641E">
      <w:pPr>
        <w:rPr>
          <w:szCs w:val="24"/>
        </w:rPr>
      </w:pPr>
      <w:r>
        <w:rPr>
          <w:szCs w:val="24"/>
        </w:rPr>
        <w:t xml:space="preserve">International students who are on academic probation or withdraws are not considered students and are ineligible for student employment. </w:t>
      </w:r>
    </w:p>
    <w:p w14:paraId="00337B1F" w14:textId="77777777" w:rsidR="00550D62" w:rsidRPr="00550D62" w:rsidRDefault="00550D62" w:rsidP="00EC641E">
      <w:pPr>
        <w:rPr>
          <w:sz w:val="10"/>
          <w:szCs w:val="10"/>
        </w:rPr>
      </w:pPr>
    </w:p>
    <w:p w14:paraId="5207075D" w14:textId="77777777" w:rsidR="00550D62" w:rsidRDefault="00550D62" w:rsidP="00EC641E">
      <w:pPr>
        <w:rPr>
          <w:szCs w:val="24"/>
        </w:rPr>
      </w:pPr>
      <w:r>
        <w:rPr>
          <w:szCs w:val="24"/>
        </w:rPr>
        <w:t xml:space="preserve">If the visa stamp in the student’s passport has expired, it is not necessary to renew it if student wants to stay in the U.S. However, if it has expired and student wishes to travel outside the U.S&gt; then it will need to be renewed at a U.S. consulate or embassy outside of the U.S. It cannot be renewed within the U.S. </w:t>
      </w:r>
    </w:p>
    <w:p w14:paraId="72B24FFA" w14:textId="77777777" w:rsidR="00432E8E" w:rsidRPr="005F12D4" w:rsidRDefault="00432E8E" w:rsidP="00EC641E">
      <w:pPr>
        <w:rPr>
          <w:sz w:val="10"/>
          <w:szCs w:val="10"/>
        </w:rPr>
      </w:pPr>
    </w:p>
    <w:p w14:paraId="3DB32634" w14:textId="77777777" w:rsidR="00D14D80" w:rsidRDefault="00D14D80" w:rsidP="00D14D80">
      <w:pPr>
        <w:rPr>
          <w:szCs w:val="24"/>
        </w:rPr>
      </w:pPr>
    </w:p>
    <w:p w14:paraId="1CCD6073" w14:textId="77777777" w:rsidR="003B1F91" w:rsidRDefault="003B1F91" w:rsidP="003B1F91">
      <w:r w:rsidRPr="00887FA1">
        <w:rPr>
          <w:noProof/>
        </w:rPr>
        <w:drawing>
          <wp:anchor distT="0" distB="0" distL="114300" distR="114300" simplePos="0" relativeHeight="251678720" behindDoc="0" locked="0" layoutInCell="1" allowOverlap="1" wp14:anchorId="08B0AEAF" wp14:editId="7D2A127D">
            <wp:simplePos x="0" y="0"/>
            <wp:positionH relativeFrom="margin">
              <wp:align>left</wp:align>
            </wp:positionH>
            <wp:positionV relativeFrom="paragraph">
              <wp:posOffset>22860</wp:posOffset>
            </wp:positionV>
            <wp:extent cx="574675" cy="36131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Research Support and International Affairs can be contacted by:</w:t>
      </w:r>
    </w:p>
    <w:p w14:paraId="0DF9E12A" w14:textId="77777777" w:rsidR="003B1F91" w:rsidRDefault="003B1F91" w:rsidP="003B1F91">
      <w:pPr>
        <w:pStyle w:val="ListParagraph"/>
        <w:numPr>
          <w:ilvl w:val="0"/>
          <w:numId w:val="3"/>
        </w:numPr>
        <w:ind w:left="2790"/>
      </w:pPr>
      <w:r>
        <w:t>Location: Dawes House</w:t>
      </w:r>
    </w:p>
    <w:p w14:paraId="463FC360" w14:textId="77777777" w:rsidR="003B1F91" w:rsidRDefault="003B1F91" w:rsidP="003B1F91">
      <w:pPr>
        <w:pStyle w:val="ListParagraph"/>
        <w:numPr>
          <w:ilvl w:val="0"/>
          <w:numId w:val="3"/>
        </w:numPr>
        <w:ind w:left="2790"/>
      </w:pPr>
      <w:r>
        <w:t>VP: (202) 250-</w:t>
      </w:r>
      <w:r w:rsidR="00550D62">
        <w:t>2294</w:t>
      </w:r>
    </w:p>
    <w:p w14:paraId="17371FC8" w14:textId="77777777" w:rsidR="003B1F91" w:rsidRDefault="003B1F91" w:rsidP="003B1F91">
      <w:pPr>
        <w:pStyle w:val="ListParagraph"/>
        <w:numPr>
          <w:ilvl w:val="0"/>
          <w:numId w:val="3"/>
        </w:numPr>
        <w:ind w:left="2790"/>
      </w:pPr>
      <w:r>
        <w:t>Phone: (202) 651-</w:t>
      </w:r>
      <w:r w:rsidR="00550D62">
        <w:t>5150 or (800) 451-8834</w:t>
      </w:r>
    </w:p>
    <w:p w14:paraId="38CAF055" w14:textId="77777777" w:rsidR="003B1F91" w:rsidRDefault="003B1F91" w:rsidP="003B1F91">
      <w:pPr>
        <w:pStyle w:val="ListParagraph"/>
        <w:numPr>
          <w:ilvl w:val="0"/>
          <w:numId w:val="3"/>
        </w:numPr>
        <w:ind w:left="2790"/>
      </w:pPr>
      <w:r>
        <w:t xml:space="preserve">Email: </w:t>
      </w:r>
      <w:r w:rsidR="00550D62">
        <w:t>rsia</w:t>
      </w:r>
      <w:r w:rsidRPr="00A71E6B">
        <w:t>@gallaudet.edu</w:t>
      </w:r>
      <w:r>
        <w:t xml:space="preserve"> </w:t>
      </w:r>
    </w:p>
    <w:p w14:paraId="5C72BAF4" w14:textId="77777777" w:rsidR="003B1F91" w:rsidRDefault="003B1F91" w:rsidP="003B1F91">
      <w:pPr>
        <w:pStyle w:val="ListParagraph"/>
        <w:numPr>
          <w:ilvl w:val="0"/>
          <w:numId w:val="3"/>
        </w:numPr>
        <w:ind w:left="2790"/>
      </w:pPr>
      <w:r>
        <w:t xml:space="preserve">Website: </w:t>
      </w:r>
      <w:r w:rsidR="00550D62" w:rsidRPr="00550D62">
        <w:t>www.gallaudet.edu/research-support-and-international-affairs</w:t>
      </w:r>
      <w:r w:rsidR="00550D62">
        <w:t xml:space="preserve"> </w:t>
      </w:r>
      <w:r>
        <w:t xml:space="preserve"> </w:t>
      </w:r>
    </w:p>
    <w:p w14:paraId="387B06D2" w14:textId="77777777" w:rsidR="00432E8E" w:rsidRPr="00D14D80" w:rsidRDefault="00432E8E" w:rsidP="00D14D80">
      <w:pPr>
        <w:rPr>
          <w:szCs w:val="24"/>
        </w:rPr>
      </w:pPr>
    </w:p>
    <w:p w14:paraId="3385AD5C" w14:textId="77777777" w:rsidR="00D14D80" w:rsidRDefault="00D14D80" w:rsidP="00D14D80">
      <w:pPr>
        <w:rPr>
          <w:szCs w:val="24"/>
        </w:rPr>
      </w:pPr>
    </w:p>
    <w:p w14:paraId="2A587DFC" w14:textId="77777777" w:rsidR="00550D62" w:rsidRPr="00550D62" w:rsidRDefault="00550D62" w:rsidP="00550D62">
      <w:pPr>
        <w:pBdr>
          <w:top w:val="single" w:sz="4" w:space="1" w:color="auto"/>
          <w:left w:val="single" w:sz="4" w:space="4" w:color="auto"/>
        </w:pBdr>
        <w:rPr>
          <w:sz w:val="36"/>
          <w:szCs w:val="24"/>
        </w:rPr>
      </w:pPr>
      <w:r w:rsidRPr="00550D62">
        <w:rPr>
          <w:b/>
          <w:sz w:val="36"/>
          <w:szCs w:val="24"/>
        </w:rPr>
        <w:t>TRAINING</w:t>
      </w:r>
    </w:p>
    <w:p w14:paraId="1FE6050A" w14:textId="77777777" w:rsidR="00550D62" w:rsidRDefault="00550D62" w:rsidP="00D14D80">
      <w:pPr>
        <w:rPr>
          <w:szCs w:val="24"/>
        </w:rPr>
      </w:pPr>
    </w:p>
    <w:p w14:paraId="565C17F7" w14:textId="77777777" w:rsidR="00550D62" w:rsidRDefault="00550D62" w:rsidP="00D14D80">
      <w:pPr>
        <w:rPr>
          <w:szCs w:val="24"/>
        </w:rPr>
      </w:pPr>
      <w:r>
        <w:rPr>
          <w:szCs w:val="24"/>
        </w:rPr>
        <w:t>Once a student has been hired, training time must be considered work time unless the following three conditions can be met:</w:t>
      </w:r>
    </w:p>
    <w:p w14:paraId="26103593" w14:textId="77777777" w:rsidR="000729BE" w:rsidRPr="000729BE" w:rsidRDefault="000729BE" w:rsidP="00D14D80">
      <w:pPr>
        <w:rPr>
          <w:sz w:val="10"/>
          <w:szCs w:val="10"/>
        </w:rPr>
      </w:pPr>
    </w:p>
    <w:p w14:paraId="56E40FE2" w14:textId="77777777" w:rsidR="00550D62" w:rsidRDefault="00550D62" w:rsidP="00550D62">
      <w:pPr>
        <w:pStyle w:val="ListParagraph"/>
        <w:numPr>
          <w:ilvl w:val="0"/>
          <w:numId w:val="6"/>
        </w:numPr>
        <w:rPr>
          <w:szCs w:val="24"/>
        </w:rPr>
      </w:pPr>
      <w:r>
        <w:rPr>
          <w:szCs w:val="24"/>
        </w:rPr>
        <w:t>Attendance is clearly voluntary</w:t>
      </w:r>
    </w:p>
    <w:p w14:paraId="064235E2" w14:textId="77777777" w:rsidR="000729BE" w:rsidRPr="000729BE" w:rsidRDefault="000729BE" w:rsidP="000729BE">
      <w:pPr>
        <w:pStyle w:val="ListParagraph"/>
        <w:rPr>
          <w:sz w:val="10"/>
          <w:szCs w:val="10"/>
        </w:rPr>
      </w:pPr>
    </w:p>
    <w:p w14:paraId="3519DE58" w14:textId="77777777" w:rsidR="00550D62" w:rsidRDefault="00550D62" w:rsidP="00550D62">
      <w:pPr>
        <w:pStyle w:val="ListParagraph"/>
        <w:numPr>
          <w:ilvl w:val="0"/>
          <w:numId w:val="6"/>
        </w:numPr>
        <w:rPr>
          <w:szCs w:val="24"/>
        </w:rPr>
      </w:pPr>
      <w:r>
        <w:rPr>
          <w:szCs w:val="24"/>
        </w:rPr>
        <w:t>The student does not perform any productive work while attending the training session</w:t>
      </w:r>
    </w:p>
    <w:p w14:paraId="3C739522" w14:textId="77777777" w:rsidR="000729BE" w:rsidRPr="000729BE" w:rsidRDefault="000729BE" w:rsidP="000729BE">
      <w:pPr>
        <w:pStyle w:val="ListParagraph"/>
        <w:rPr>
          <w:sz w:val="10"/>
          <w:szCs w:val="10"/>
        </w:rPr>
      </w:pPr>
    </w:p>
    <w:p w14:paraId="392D17E9" w14:textId="77777777" w:rsidR="00550D62" w:rsidRDefault="00550D62" w:rsidP="00550D62">
      <w:pPr>
        <w:pStyle w:val="ListParagraph"/>
        <w:numPr>
          <w:ilvl w:val="0"/>
          <w:numId w:val="6"/>
        </w:numPr>
        <w:rPr>
          <w:szCs w:val="24"/>
        </w:rPr>
      </w:pPr>
      <w:r>
        <w:rPr>
          <w:szCs w:val="24"/>
        </w:rPr>
        <w:t>The training session is not directly related to the student’s job</w:t>
      </w:r>
    </w:p>
    <w:p w14:paraId="11FB2854" w14:textId="77777777" w:rsidR="00550D62" w:rsidRPr="000729BE" w:rsidRDefault="00550D62" w:rsidP="00550D62">
      <w:pPr>
        <w:rPr>
          <w:sz w:val="10"/>
          <w:szCs w:val="10"/>
        </w:rPr>
      </w:pPr>
    </w:p>
    <w:p w14:paraId="6B46DA75" w14:textId="77777777" w:rsidR="00550D62" w:rsidRPr="00550D62" w:rsidRDefault="00550D62" w:rsidP="00550D62">
      <w:pPr>
        <w:rPr>
          <w:szCs w:val="24"/>
        </w:rPr>
      </w:pPr>
      <w:r>
        <w:rPr>
          <w:szCs w:val="24"/>
        </w:rPr>
        <w:t xml:space="preserve">Occasionally, training will occur before the semester begins and may involve housing and meals. If you need to make special arrangements for student housing during your training, please contact the Residence Life and Housing office. </w:t>
      </w:r>
    </w:p>
    <w:p w14:paraId="1837A056" w14:textId="77777777" w:rsidR="00550D62" w:rsidRPr="00550D62" w:rsidRDefault="00550D62" w:rsidP="00D14D80">
      <w:pPr>
        <w:rPr>
          <w:szCs w:val="24"/>
        </w:rPr>
      </w:pPr>
    </w:p>
    <w:p w14:paraId="290EB106" w14:textId="77777777" w:rsidR="000729BE" w:rsidRDefault="000729BE" w:rsidP="000729BE">
      <w:r w:rsidRPr="00887FA1">
        <w:rPr>
          <w:noProof/>
        </w:rPr>
        <w:drawing>
          <wp:anchor distT="0" distB="0" distL="114300" distR="114300" simplePos="0" relativeHeight="251680768" behindDoc="0" locked="0" layoutInCell="1" allowOverlap="1" wp14:anchorId="521437FA" wp14:editId="6CB44151">
            <wp:simplePos x="0" y="0"/>
            <wp:positionH relativeFrom="margin">
              <wp:align>left</wp:align>
            </wp:positionH>
            <wp:positionV relativeFrom="paragraph">
              <wp:posOffset>22860</wp:posOffset>
            </wp:positionV>
            <wp:extent cx="574675" cy="36131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Residence Life and Housing can be contacted by:</w:t>
      </w:r>
    </w:p>
    <w:p w14:paraId="33AA0C58" w14:textId="77777777" w:rsidR="000729BE" w:rsidRDefault="000729BE" w:rsidP="000729BE">
      <w:pPr>
        <w:pStyle w:val="ListParagraph"/>
        <w:numPr>
          <w:ilvl w:val="0"/>
          <w:numId w:val="3"/>
        </w:numPr>
        <w:ind w:left="2790"/>
      </w:pPr>
      <w:r>
        <w:t>Location: Ely Center 132</w:t>
      </w:r>
    </w:p>
    <w:p w14:paraId="1DA86BA8" w14:textId="77777777" w:rsidR="000729BE" w:rsidRDefault="000729BE" w:rsidP="000729BE">
      <w:pPr>
        <w:pStyle w:val="ListParagraph"/>
        <w:numPr>
          <w:ilvl w:val="0"/>
          <w:numId w:val="3"/>
        </w:numPr>
        <w:ind w:left="2790"/>
      </w:pPr>
      <w:r>
        <w:t>VP: (202) 250-2988</w:t>
      </w:r>
    </w:p>
    <w:p w14:paraId="6136BDC8" w14:textId="77777777" w:rsidR="000729BE" w:rsidRDefault="000729BE" w:rsidP="000729BE">
      <w:pPr>
        <w:pStyle w:val="ListParagraph"/>
        <w:numPr>
          <w:ilvl w:val="0"/>
          <w:numId w:val="3"/>
        </w:numPr>
        <w:ind w:left="2790"/>
      </w:pPr>
      <w:r>
        <w:t xml:space="preserve">Phone: (202) 651-5255 </w:t>
      </w:r>
    </w:p>
    <w:p w14:paraId="0C1B92E0" w14:textId="77777777" w:rsidR="000729BE" w:rsidRDefault="000729BE" w:rsidP="000729BE">
      <w:pPr>
        <w:pStyle w:val="ListParagraph"/>
        <w:numPr>
          <w:ilvl w:val="0"/>
          <w:numId w:val="3"/>
        </w:numPr>
        <w:ind w:left="2790"/>
      </w:pPr>
      <w:r>
        <w:t>Email: residence.life</w:t>
      </w:r>
      <w:r w:rsidRPr="00A71E6B">
        <w:t>@gallaudet.edu</w:t>
      </w:r>
      <w:r>
        <w:t xml:space="preserve"> </w:t>
      </w:r>
    </w:p>
    <w:p w14:paraId="18DE6076" w14:textId="32160529" w:rsidR="000729BE" w:rsidRDefault="000729BE" w:rsidP="000729BE">
      <w:pPr>
        <w:pStyle w:val="ListParagraph"/>
        <w:numPr>
          <w:ilvl w:val="0"/>
          <w:numId w:val="3"/>
        </w:numPr>
        <w:ind w:left="2790"/>
      </w:pPr>
      <w:r>
        <w:t xml:space="preserve">Website: </w:t>
      </w:r>
      <w:hyperlink r:id="rId14" w:history="1">
        <w:r w:rsidR="007F551B" w:rsidRPr="007B6541">
          <w:rPr>
            <w:rStyle w:val="Hyperlink"/>
          </w:rPr>
          <w:t>www.gallaudet.edu/residence-life-and-housing</w:t>
        </w:r>
      </w:hyperlink>
      <w:r>
        <w:t xml:space="preserve"> </w:t>
      </w:r>
    </w:p>
    <w:p w14:paraId="4DE09C58" w14:textId="77777777" w:rsidR="000729BE" w:rsidRPr="000729BE" w:rsidRDefault="000729BE" w:rsidP="000729BE">
      <w:pPr>
        <w:pBdr>
          <w:top w:val="single" w:sz="4" w:space="1" w:color="auto"/>
          <w:left w:val="single" w:sz="4" w:space="4" w:color="auto"/>
        </w:pBdr>
        <w:rPr>
          <w:sz w:val="36"/>
          <w:szCs w:val="24"/>
        </w:rPr>
      </w:pPr>
      <w:r w:rsidRPr="000729BE">
        <w:rPr>
          <w:b/>
          <w:sz w:val="36"/>
          <w:szCs w:val="24"/>
        </w:rPr>
        <w:lastRenderedPageBreak/>
        <w:t>PROBATIONARY PERIOD</w:t>
      </w:r>
    </w:p>
    <w:p w14:paraId="3CDAB582" w14:textId="77777777" w:rsidR="000729BE" w:rsidRDefault="000729BE" w:rsidP="00D14D80">
      <w:pPr>
        <w:rPr>
          <w:szCs w:val="24"/>
        </w:rPr>
      </w:pPr>
    </w:p>
    <w:p w14:paraId="2D721864" w14:textId="77777777" w:rsidR="000729BE" w:rsidRDefault="00166E0B" w:rsidP="00D14D80">
      <w:pPr>
        <w:rPr>
          <w:szCs w:val="24"/>
        </w:rPr>
      </w:pPr>
      <w:r>
        <w:rPr>
          <w:szCs w:val="24"/>
        </w:rPr>
        <w:t xml:space="preserve">In order to provide a meaningful work experience, students should be coached regarding appropriate work habits. Expectations regarding productivity, quality of work, initiative, human relations skills, time and attendance, etc., should be made clear. The first three months of a student’s employment are considered a probationary period. If at any time during the probationary period you believe, after coaching, that the student is not suitable for the position then you may terminate the student’s employment. You should meet with the student and explain the reason(s) for termination. Students are not eligible to file an appeal for a termination that occurs during the probationary period. </w:t>
      </w:r>
    </w:p>
    <w:p w14:paraId="0D1E77D8" w14:textId="77777777" w:rsidR="00166E0B" w:rsidRDefault="00166E0B" w:rsidP="00D14D80">
      <w:pPr>
        <w:rPr>
          <w:szCs w:val="24"/>
        </w:rPr>
      </w:pPr>
    </w:p>
    <w:p w14:paraId="3CE5A838" w14:textId="77777777" w:rsidR="00166E0B" w:rsidRDefault="00166E0B" w:rsidP="00D14D80">
      <w:pPr>
        <w:rPr>
          <w:szCs w:val="24"/>
        </w:rPr>
      </w:pPr>
    </w:p>
    <w:p w14:paraId="51733E04" w14:textId="77777777" w:rsidR="00166E0B" w:rsidRPr="00166E0B" w:rsidRDefault="00166E0B" w:rsidP="00166E0B">
      <w:pPr>
        <w:pBdr>
          <w:top w:val="single" w:sz="4" w:space="1" w:color="auto"/>
          <w:left w:val="single" w:sz="4" w:space="4" w:color="auto"/>
        </w:pBdr>
        <w:rPr>
          <w:sz w:val="36"/>
          <w:szCs w:val="24"/>
        </w:rPr>
      </w:pPr>
      <w:r w:rsidRPr="00166E0B">
        <w:rPr>
          <w:b/>
          <w:sz w:val="36"/>
          <w:szCs w:val="24"/>
        </w:rPr>
        <w:t>INVOLUNTARY SEPARATIONS</w:t>
      </w:r>
    </w:p>
    <w:p w14:paraId="4D1EF8D8" w14:textId="77777777" w:rsidR="00166E0B" w:rsidRDefault="00166E0B" w:rsidP="00D14D80">
      <w:pPr>
        <w:rPr>
          <w:szCs w:val="24"/>
        </w:rPr>
      </w:pPr>
    </w:p>
    <w:p w14:paraId="383D44B2" w14:textId="77777777" w:rsidR="00166E0B" w:rsidRDefault="00166E0B" w:rsidP="00D14D80">
      <w:pPr>
        <w:rPr>
          <w:szCs w:val="24"/>
        </w:rPr>
      </w:pPr>
      <w:r>
        <w:rPr>
          <w:szCs w:val="24"/>
        </w:rPr>
        <w:t xml:space="preserve">After the probationary period, the student should receive at least one letter of warning before employment is terminated for reasons related to performance. The letter of warning should describe the unacceptable performance, your expectations for improvement, and a statement that indicates failure to improve will result in termination of employment. </w:t>
      </w:r>
    </w:p>
    <w:p w14:paraId="21812C6B" w14:textId="77777777" w:rsidR="00166E0B" w:rsidRPr="00166E0B" w:rsidRDefault="00166E0B" w:rsidP="00D14D80">
      <w:pPr>
        <w:rPr>
          <w:sz w:val="10"/>
          <w:szCs w:val="10"/>
        </w:rPr>
      </w:pPr>
    </w:p>
    <w:p w14:paraId="7391D0D8" w14:textId="386E695E" w:rsidR="00166E0B" w:rsidRDefault="00166E0B" w:rsidP="00D14D80">
      <w:pPr>
        <w:rPr>
          <w:szCs w:val="24"/>
        </w:rPr>
      </w:pPr>
      <w:r>
        <w:rPr>
          <w:szCs w:val="24"/>
        </w:rPr>
        <w:t xml:space="preserve">Student employment may be terminated without a letter of warning at the end of an appointment period, for budgetary reason, for reasons related to program needs, or if the individual is no longer considered a student. In these situations, student should be given two </w:t>
      </w:r>
      <w:r w:rsidR="007F551B">
        <w:rPr>
          <w:szCs w:val="24"/>
        </w:rPr>
        <w:t>weeks’ notice</w:t>
      </w:r>
      <w:r>
        <w:rPr>
          <w:szCs w:val="24"/>
        </w:rPr>
        <w:t xml:space="preserve"> so that they can attempt to find other employment. Student employment may be terminated immediately and without warning for acts of gross misconduct. </w:t>
      </w:r>
    </w:p>
    <w:p w14:paraId="7ECCFCB5" w14:textId="1368828E" w:rsidR="002B1DAB" w:rsidRDefault="002B1DAB" w:rsidP="00D14D80">
      <w:pPr>
        <w:rPr>
          <w:szCs w:val="24"/>
        </w:rPr>
      </w:pPr>
    </w:p>
    <w:p w14:paraId="2B65507D" w14:textId="0C683792" w:rsidR="000F1ADE" w:rsidRDefault="000F1ADE" w:rsidP="00D14D80">
      <w:pPr>
        <w:rPr>
          <w:szCs w:val="24"/>
        </w:rPr>
      </w:pPr>
    </w:p>
    <w:p w14:paraId="152896C9" w14:textId="3BC51C22" w:rsidR="000F1ADE" w:rsidRDefault="000F1ADE" w:rsidP="00D14D80">
      <w:pPr>
        <w:rPr>
          <w:szCs w:val="24"/>
        </w:rPr>
      </w:pPr>
    </w:p>
    <w:p w14:paraId="13D51B1F" w14:textId="1167D950" w:rsidR="000F1ADE" w:rsidRDefault="000F1ADE" w:rsidP="00D14D80">
      <w:pPr>
        <w:rPr>
          <w:szCs w:val="24"/>
        </w:rPr>
      </w:pPr>
    </w:p>
    <w:p w14:paraId="58087CFF" w14:textId="3B46A5AF" w:rsidR="000F1ADE" w:rsidRDefault="000F1ADE" w:rsidP="00D14D80">
      <w:pPr>
        <w:rPr>
          <w:szCs w:val="24"/>
        </w:rPr>
      </w:pPr>
    </w:p>
    <w:p w14:paraId="204F0E3B" w14:textId="601BBD73" w:rsidR="000F1ADE" w:rsidRDefault="000F1ADE" w:rsidP="00D14D80">
      <w:pPr>
        <w:rPr>
          <w:szCs w:val="24"/>
        </w:rPr>
      </w:pPr>
    </w:p>
    <w:p w14:paraId="233FC9EF" w14:textId="3113CC06" w:rsidR="000F1ADE" w:rsidRDefault="000F1ADE" w:rsidP="00D14D80">
      <w:pPr>
        <w:rPr>
          <w:szCs w:val="24"/>
        </w:rPr>
      </w:pPr>
    </w:p>
    <w:p w14:paraId="5F86C6E3" w14:textId="7E76230F" w:rsidR="000F1ADE" w:rsidRDefault="000F1ADE" w:rsidP="00D14D80">
      <w:pPr>
        <w:rPr>
          <w:szCs w:val="24"/>
        </w:rPr>
      </w:pPr>
    </w:p>
    <w:p w14:paraId="152BF169" w14:textId="2EB8E8BD" w:rsidR="000F1ADE" w:rsidRDefault="000F1ADE" w:rsidP="00D14D80">
      <w:pPr>
        <w:rPr>
          <w:szCs w:val="24"/>
        </w:rPr>
      </w:pPr>
    </w:p>
    <w:p w14:paraId="06C57075" w14:textId="03D3CD36" w:rsidR="000F1ADE" w:rsidRDefault="000F1ADE" w:rsidP="00D14D80">
      <w:pPr>
        <w:rPr>
          <w:szCs w:val="24"/>
        </w:rPr>
      </w:pPr>
    </w:p>
    <w:p w14:paraId="6F743FBF" w14:textId="46AB026C" w:rsidR="000F1ADE" w:rsidRDefault="000F1ADE" w:rsidP="00D14D80">
      <w:pPr>
        <w:rPr>
          <w:szCs w:val="24"/>
        </w:rPr>
      </w:pPr>
    </w:p>
    <w:p w14:paraId="2988BA89" w14:textId="5AE12026" w:rsidR="000F1ADE" w:rsidRDefault="000F1ADE" w:rsidP="00D14D80">
      <w:pPr>
        <w:rPr>
          <w:szCs w:val="24"/>
        </w:rPr>
      </w:pPr>
    </w:p>
    <w:p w14:paraId="099B43B3" w14:textId="48CB8567" w:rsidR="000F1ADE" w:rsidRDefault="000F1ADE" w:rsidP="00D14D80">
      <w:pPr>
        <w:rPr>
          <w:szCs w:val="24"/>
        </w:rPr>
      </w:pPr>
    </w:p>
    <w:p w14:paraId="42C99ADB" w14:textId="140163AD" w:rsidR="000F1ADE" w:rsidRDefault="000F1ADE" w:rsidP="00D14D80">
      <w:pPr>
        <w:rPr>
          <w:szCs w:val="24"/>
        </w:rPr>
      </w:pPr>
    </w:p>
    <w:p w14:paraId="1459B1C7" w14:textId="3B9F53E5" w:rsidR="000F1ADE" w:rsidRDefault="000F1ADE" w:rsidP="00D14D80">
      <w:pPr>
        <w:rPr>
          <w:szCs w:val="24"/>
        </w:rPr>
      </w:pPr>
    </w:p>
    <w:p w14:paraId="6A6249F0" w14:textId="19D34C6B" w:rsidR="000F1ADE" w:rsidRDefault="000F1ADE" w:rsidP="00D14D80">
      <w:pPr>
        <w:rPr>
          <w:szCs w:val="24"/>
        </w:rPr>
      </w:pPr>
    </w:p>
    <w:p w14:paraId="5A27738B" w14:textId="08224DFF" w:rsidR="00436B67" w:rsidRDefault="00436B67" w:rsidP="00D14D80">
      <w:pPr>
        <w:rPr>
          <w:szCs w:val="24"/>
        </w:rPr>
      </w:pPr>
    </w:p>
    <w:p w14:paraId="2716DD58" w14:textId="77777777" w:rsidR="00436B67" w:rsidRDefault="00436B67" w:rsidP="00D14D80">
      <w:pPr>
        <w:rPr>
          <w:szCs w:val="24"/>
        </w:rPr>
      </w:pPr>
    </w:p>
    <w:p w14:paraId="45EE5A5E" w14:textId="77777777" w:rsidR="000F1ADE" w:rsidRDefault="000F1ADE" w:rsidP="00D14D80">
      <w:pPr>
        <w:rPr>
          <w:szCs w:val="24"/>
        </w:rPr>
      </w:pPr>
    </w:p>
    <w:p w14:paraId="10D121EA" w14:textId="14940758" w:rsidR="00166E0B" w:rsidRPr="00166E0B" w:rsidRDefault="00166E0B" w:rsidP="00166E0B">
      <w:pPr>
        <w:pBdr>
          <w:top w:val="single" w:sz="4" w:space="1" w:color="auto"/>
          <w:left w:val="single" w:sz="4" w:space="4" w:color="auto"/>
        </w:pBdr>
        <w:rPr>
          <w:b/>
          <w:sz w:val="36"/>
          <w:szCs w:val="24"/>
        </w:rPr>
      </w:pPr>
      <w:r w:rsidRPr="00166E0B">
        <w:rPr>
          <w:b/>
          <w:sz w:val="36"/>
          <w:szCs w:val="24"/>
        </w:rPr>
        <w:lastRenderedPageBreak/>
        <w:t>STUDENT PAY SCHEDULE – EFFECTIVE JANUARY 1, 20</w:t>
      </w:r>
      <w:r w:rsidR="007F551B">
        <w:rPr>
          <w:b/>
          <w:sz w:val="36"/>
          <w:szCs w:val="24"/>
        </w:rPr>
        <w:t>19</w:t>
      </w:r>
    </w:p>
    <w:p w14:paraId="420EC202" w14:textId="77777777" w:rsidR="00166E0B" w:rsidRDefault="00166E0B" w:rsidP="00D14D80">
      <w:pPr>
        <w:rPr>
          <w:szCs w:val="24"/>
        </w:rPr>
      </w:pPr>
    </w:p>
    <w:p w14:paraId="4B35A2D0" w14:textId="77777777" w:rsidR="00166E0B" w:rsidRDefault="0032112C" w:rsidP="00D14D80">
      <w:pPr>
        <w:rPr>
          <w:szCs w:val="24"/>
        </w:rPr>
      </w:pPr>
      <w:r>
        <w:rPr>
          <w:szCs w:val="24"/>
        </w:rPr>
        <w:t xml:space="preserve">Student employees are paid according to a level and step system. </w:t>
      </w:r>
    </w:p>
    <w:p w14:paraId="63B3E877" w14:textId="77777777" w:rsidR="00166E0B" w:rsidRDefault="00166E0B" w:rsidP="00D14D80">
      <w:pPr>
        <w:rPr>
          <w:szCs w:val="24"/>
        </w:rPr>
      </w:pPr>
    </w:p>
    <w:tbl>
      <w:tblPr>
        <w:tblW w:w="9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81"/>
        <w:gridCol w:w="881"/>
        <w:gridCol w:w="881"/>
        <w:gridCol w:w="881"/>
        <w:gridCol w:w="881"/>
        <w:gridCol w:w="881"/>
        <w:gridCol w:w="881"/>
        <w:gridCol w:w="881"/>
        <w:gridCol w:w="881"/>
        <w:gridCol w:w="881"/>
      </w:tblGrid>
      <w:tr w:rsidR="00025326" w:rsidRPr="00C125F3" w14:paraId="1CC7C923" w14:textId="77777777" w:rsidTr="00025326">
        <w:trPr>
          <w:trHeight w:val="342"/>
        </w:trPr>
        <w:tc>
          <w:tcPr>
            <w:tcW w:w="450" w:type="dxa"/>
          </w:tcPr>
          <w:p w14:paraId="07EA1472" w14:textId="77777777" w:rsidR="0032112C" w:rsidRPr="00C125F3" w:rsidRDefault="0032112C" w:rsidP="00CE5C12">
            <w:pPr>
              <w:ind w:right="-720"/>
              <w:jc w:val="both"/>
              <w:rPr>
                <w:rFonts w:eastAsia="Calibri"/>
                <w:sz w:val="20"/>
                <w:szCs w:val="20"/>
              </w:rPr>
            </w:pPr>
          </w:p>
        </w:tc>
        <w:tc>
          <w:tcPr>
            <w:tcW w:w="881" w:type="dxa"/>
          </w:tcPr>
          <w:p w14:paraId="3A1F0C84" w14:textId="77777777" w:rsidR="0032112C" w:rsidRPr="00C125F3" w:rsidRDefault="0032112C" w:rsidP="00CE5C12">
            <w:pPr>
              <w:ind w:right="-720"/>
              <w:jc w:val="both"/>
              <w:rPr>
                <w:rFonts w:eastAsia="Calibri"/>
                <w:b/>
                <w:sz w:val="20"/>
                <w:szCs w:val="20"/>
              </w:rPr>
            </w:pPr>
            <w:r w:rsidRPr="00C125F3">
              <w:rPr>
                <w:rFonts w:eastAsia="Calibri"/>
                <w:b/>
                <w:sz w:val="20"/>
                <w:szCs w:val="20"/>
              </w:rPr>
              <w:t>1</w:t>
            </w:r>
          </w:p>
        </w:tc>
        <w:tc>
          <w:tcPr>
            <w:tcW w:w="881" w:type="dxa"/>
            <w:shd w:val="clear" w:color="auto" w:fill="F2F2F2" w:themeFill="background1" w:themeFillShade="F2"/>
          </w:tcPr>
          <w:p w14:paraId="542FF925" w14:textId="77777777" w:rsidR="0032112C" w:rsidRPr="00C125F3" w:rsidRDefault="0032112C" w:rsidP="00CE5C12">
            <w:pPr>
              <w:ind w:right="-720"/>
              <w:jc w:val="both"/>
              <w:rPr>
                <w:rFonts w:eastAsia="Calibri"/>
                <w:b/>
                <w:sz w:val="20"/>
                <w:szCs w:val="20"/>
              </w:rPr>
            </w:pPr>
            <w:r w:rsidRPr="00C125F3">
              <w:rPr>
                <w:rFonts w:eastAsia="Calibri"/>
                <w:b/>
                <w:sz w:val="20"/>
                <w:szCs w:val="20"/>
              </w:rPr>
              <w:t>2</w:t>
            </w:r>
          </w:p>
        </w:tc>
        <w:tc>
          <w:tcPr>
            <w:tcW w:w="881" w:type="dxa"/>
          </w:tcPr>
          <w:p w14:paraId="4F75EE6F" w14:textId="77777777" w:rsidR="0032112C" w:rsidRPr="00C125F3" w:rsidRDefault="0032112C" w:rsidP="00CE5C12">
            <w:pPr>
              <w:ind w:right="-720"/>
              <w:jc w:val="both"/>
              <w:rPr>
                <w:rFonts w:eastAsia="Calibri"/>
                <w:b/>
                <w:sz w:val="20"/>
                <w:szCs w:val="20"/>
              </w:rPr>
            </w:pPr>
            <w:r w:rsidRPr="00C125F3">
              <w:rPr>
                <w:rFonts w:eastAsia="Calibri"/>
                <w:b/>
                <w:sz w:val="20"/>
                <w:szCs w:val="20"/>
              </w:rPr>
              <w:t>3</w:t>
            </w:r>
          </w:p>
        </w:tc>
        <w:tc>
          <w:tcPr>
            <w:tcW w:w="881" w:type="dxa"/>
            <w:shd w:val="clear" w:color="auto" w:fill="F2F2F2" w:themeFill="background1" w:themeFillShade="F2"/>
          </w:tcPr>
          <w:p w14:paraId="7A490B09" w14:textId="77777777" w:rsidR="0032112C" w:rsidRPr="00C125F3" w:rsidRDefault="0032112C" w:rsidP="00CE5C12">
            <w:pPr>
              <w:ind w:right="-720"/>
              <w:jc w:val="both"/>
              <w:rPr>
                <w:rFonts w:eastAsia="Calibri"/>
                <w:b/>
                <w:sz w:val="20"/>
                <w:szCs w:val="20"/>
              </w:rPr>
            </w:pPr>
            <w:r w:rsidRPr="00C125F3">
              <w:rPr>
                <w:rFonts w:eastAsia="Calibri"/>
                <w:b/>
                <w:sz w:val="20"/>
                <w:szCs w:val="20"/>
              </w:rPr>
              <w:t>4</w:t>
            </w:r>
          </w:p>
        </w:tc>
        <w:tc>
          <w:tcPr>
            <w:tcW w:w="881" w:type="dxa"/>
          </w:tcPr>
          <w:p w14:paraId="5F395BFE" w14:textId="77777777" w:rsidR="0032112C" w:rsidRPr="00C125F3" w:rsidRDefault="0032112C" w:rsidP="00CE5C12">
            <w:pPr>
              <w:ind w:right="-720"/>
              <w:jc w:val="both"/>
              <w:rPr>
                <w:rFonts w:eastAsia="Calibri"/>
                <w:b/>
                <w:sz w:val="20"/>
                <w:szCs w:val="20"/>
              </w:rPr>
            </w:pPr>
            <w:r w:rsidRPr="00C125F3">
              <w:rPr>
                <w:rFonts w:eastAsia="Calibri"/>
                <w:b/>
                <w:sz w:val="20"/>
                <w:szCs w:val="20"/>
              </w:rPr>
              <w:t>5</w:t>
            </w:r>
          </w:p>
        </w:tc>
        <w:tc>
          <w:tcPr>
            <w:tcW w:w="881" w:type="dxa"/>
            <w:shd w:val="clear" w:color="auto" w:fill="F2F2F2" w:themeFill="background1" w:themeFillShade="F2"/>
          </w:tcPr>
          <w:p w14:paraId="368B05B4" w14:textId="77777777" w:rsidR="0032112C" w:rsidRPr="00C125F3" w:rsidRDefault="0032112C" w:rsidP="00CE5C12">
            <w:pPr>
              <w:ind w:right="-720"/>
              <w:jc w:val="both"/>
              <w:rPr>
                <w:rFonts w:eastAsia="Calibri"/>
                <w:b/>
                <w:sz w:val="20"/>
                <w:szCs w:val="20"/>
              </w:rPr>
            </w:pPr>
            <w:r w:rsidRPr="00C125F3">
              <w:rPr>
                <w:rFonts w:eastAsia="Calibri"/>
                <w:b/>
                <w:sz w:val="20"/>
                <w:szCs w:val="20"/>
              </w:rPr>
              <w:t>6</w:t>
            </w:r>
          </w:p>
        </w:tc>
        <w:tc>
          <w:tcPr>
            <w:tcW w:w="881" w:type="dxa"/>
          </w:tcPr>
          <w:p w14:paraId="0E66897C" w14:textId="77777777" w:rsidR="0032112C" w:rsidRPr="00C125F3" w:rsidRDefault="0032112C" w:rsidP="00CE5C12">
            <w:pPr>
              <w:ind w:right="-720"/>
              <w:jc w:val="both"/>
              <w:rPr>
                <w:rFonts w:eastAsia="Calibri"/>
                <w:b/>
                <w:sz w:val="20"/>
                <w:szCs w:val="20"/>
              </w:rPr>
            </w:pPr>
            <w:r w:rsidRPr="00C125F3">
              <w:rPr>
                <w:rFonts w:eastAsia="Calibri"/>
                <w:b/>
                <w:sz w:val="20"/>
                <w:szCs w:val="20"/>
              </w:rPr>
              <w:t>7</w:t>
            </w:r>
          </w:p>
        </w:tc>
        <w:tc>
          <w:tcPr>
            <w:tcW w:w="881" w:type="dxa"/>
            <w:shd w:val="clear" w:color="auto" w:fill="F2F2F2" w:themeFill="background1" w:themeFillShade="F2"/>
          </w:tcPr>
          <w:p w14:paraId="0EB50B47" w14:textId="77777777" w:rsidR="0032112C" w:rsidRPr="00C125F3" w:rsidRDefault="0032112C" w:rsidP="00CE5C12">
            <w:pPr>
              <w:ind w:right="-720"/>
              <w:jc w:val="both"/>
              <w:rPr>
                <w:rFonts w:eastAsia="Calibri"/>
                <w:b/>
                <w:sz w:val="20"/>
                <w:szCs w:val="20"/>
              </w:rPr>
            </w:pPr>
            <w:r w:rsidRPr="00C125F3">
              <w:rPr>
                <w:rFonts w:eastAsia="Calibri"/>
                <w:b/>
                <w:sz w:val="20"/>
                <w:szCs w:val="20"/>
              </w:rPr>
              <w:t>8</w:t>
            </w:r>
          </w:p>
        </w:tc>
        <w:tc>
          <w:tcPr>
            <w:tcW w:w="881" w:type="dxa"/>
          </w:tcPr>
          <w:p w14:paraId="527E633B" w14:textId="77777777" w:rsidR="0032112C" w:rsidRPr="00C125F3" w:rsidRDefault="0032112C" w:rsidP="00CE5C12">
            <w:pPr>
              <w:ind w:right="-720"/>
              <w:jc w:val="both"/>
              <w:rPr>
                <w:rFonts w:eastAsia="Calibri"/>
                <w:b/>
                <w:sz w:val="20"/>
                <w:szCs w:val="20"/>
              </w:rPr>
            </w:pPr>
            <w:r w:rsidRPr="00C125F3">
              <w:rPr>
                <w:rFonts w:eastAsia="Calibri"/>
                <w:b/>
                <w:sz w:val="20"/>
                <w:szCs w:val="20"/>
              </w:rPr>
              <w:t>9</w:t>
            </w:r>
          </w:p>
        </w:tc>
        <w:tc>
          <w:tcPr>
            <w:tcW w:w="881" w:type="dxa"/>
            <w:shd w:val="clear" w:color="auto" w:fill="F2F2F2" w:themeFill="background1" w:themeFillShade="F2"/>
          </w:tcPr>
          <w:p w14:paraId="55B1B05D" w14:textId="77777777" w:rsidR="0032112C" w:rsidRPr="00C125F3" w:rsidRDefault="0032112C" w:rsidP="00CE5C12">
            <w:pPr>
              <w:ind w:right="-720"/>
              <w:jc w:val="both"/>
              <w:rPr>
                <w:rFonts w:eastAsia="Calibri"/>
                <w:b/>
                <w:sz w:val="20"/>
                <w:szCs w:val="20"/>
              </w:rPr>
            </w:pPr>
            <w:r w:rsidRPr="00C125F3">
              <w:rPr>
                <w:rFonts w:eastAsia="Calibri"/>
                <w:b/>
                <w:sz w:val="20"/>
                <w:szCs w:val="20"/>
              </w:rPr>
              <w:t>10</w:t>
            </w:r>
          </w:p>
        </w:tc>
      </w:tr>
      <w:tr w:rsidR="00025326" w:rsidRPr="0032112C" w14:paraId="385425A8" w14:textId="77777777" w:rsidTr="00025326">
        <w:trPr>
          <w:trHeight w:val="342"/>
        </w:trPr>
        <w:tc>
          <w:tcPr>
            <w:tcW w:w="450" w:type="dxa"/>
            <w:shd w:val="clear" w:color="auto" w:fill="F2F2F2" w:themeFill="background1" w:themeFillShade="F2"/>
          </w:tcPr>
          <w:p w14:paraId="377C0607"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A</w:t>
            </w:r>
          </w:p>
        </w:tc>
        <w:tc>
          <w:tcPr>
            <w:tcW w:w="881" w:type="dxa"/>
          </w:tcPr>
          <w:p w14:paraId="2C000ADE"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10.50</w:t>
            </w:r>
          </w:p>
        </w:tc>
        <w:tc>
          <w:tcPr>
            <w:tcW w:w="881" w:type="dxa"/>
            <w:shd w:val="clear" w:color="auto" w:fill="F2F2F2" w:themeFill="background1" w:themeFillShade="F2"/>
          </w:tcPr>
          <w:p w14:paraId="18ADB5B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10.75</w:t>
            </w:r>
          </w:p>
        </w:tc>
        <w:tc>
          <w:tcPr>
            <w:tcW w:w="881" w:type="dxa"/>
          </w:tcPr>
          <w:p w14:paraId="5B205FB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11.00</w:t>
            </w:r>
          </w:p>
        </w:tc>
        <w:tc>
          <w:tcPr>
            <w:tcW w:w="881" w:type="dxa"/>
            <w:shd w:val="clear" w:color="auto" w:fill="F2F2F2" w:themeFill="background1" w:themeFillShade="F2"/>
          </w:tcPr>
          <w:p w14:paraId="040467C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11.25</w:t>
            </w:r>
          </w:p>
        </w:tc>
        <w:tc>
          <w:tcPr>
            <w:tcW w:w="881" w:type="dxa"/>
          </w:tcPr>
          <w:p w14:paraId="380D88D8"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11.50</w:t>
            </w:r>
          </w:p>
        </w:tc>
        <w:tc>
          <w:tcPr>
            <w:tcW w:w="881" w:type="dxa"/>
            <w:shd w:val="clear" w:color="auto" w:fill="F2F2F2" w:themeFill="background1" w:themeFillShade="F2"/>
          </w:tcPr>
          <w:p w14:paraId="7A479A9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11.75</w:t>
            </w:r>
          </w:p>
        </w:tc>
        <w:tc>
          <w:tcPr>
            <w:tcW w:w="881" w:type="dxa"/>
          </w:tcPr>
          <w:p w14:paraId="2803523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12.00</w:t>
            </w:r>
          </w:p>
        </w:tc>
        <w:tc>
          <w:tcPr>
            <w:tcW w:w="881" w:type="dxa"/>
            <w:shd w:val="clear" w:color="auto" w:fill="F2F2F2" w:themeFill="background1" w:themeFillShade="F2"/>
          </w:tcPr>
          <w:p w14:paraId="22754E5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12.25</w:t>
            </w:r>
          </w:p>
        </w:tc>
        <w:tc>
          <w:tcPr>
            <w:tcW w:w="881" w:type="dxa"/>
          </w:tcPr>
          <w:p w14:paraId="094C057A"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shd w:val="clear" w:color="auto" w:fill="F2F2F2" w:themeFill="background1" w:themeFillShade="F2"/>
          </w:tcPr>
          <w:p w14:paraId="447ADBEE"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r>
      <w:tr w:rsidR="00025326" w:rsidRPr="0032112C" w14:paraId="35C2C68A" w14:textId="77777777" w:rsidTr="00025326">
        <w:trPr>
          <w:trHeight w:val="342"/>
        </w:trPr>
        <w:tc>
          <w:tcPr>
            <w:tcW w:w="450" w:type="dxa"/>
            <w:shd w:val="clear" w:color="auto" w:fill="F2F2F2" w:themeFill="background1" w:themeFillShade="F2"/>
          </w:tcPr>
          <w:p w14:paraId="0F3582F7"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B</w:t>
            </w:r>
          </w:p>
        </w:tc>
        <w:tc>
          <w:tcPr>
            <w:tcW w:w="881" w:type="dxa"/>
          </w:tcPr>
          <w:p w14:paraId="12EDE48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11.25</w:t>
            </w:r>
          </w:p>
        </w:tc>
        <w:tc>
          <w:tcPr>
            <w:tcW w:w="881" w:type="dxa"/>
            <w:shd w:val="clear" w:color="auto" w:fill="F2F2F2" w:themeFill="background1" w:themeFillShade="F2"/>
          </w:tcPr>
          <w:p w14:paraId="4B6585C8"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11.50</w:t>
            </w:r>
          </w:p>
        </w:tc>
        <w:tc>
          <w:tcPr>
            <w:tcW w:w="881" w:type="dxa"/>
          </w:tcPr>
          <w:p w14:paraId="10CA28F8"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11.75</w:t>
            </w:r>
          </w:p>
        </w:tc>
        <w:tc>
          <w:tcPr>
            <w:tcW w:w="881" w:type="dxa"/>
            <w:shd w:val="clear" w:color="auto" w:fill="F2F2F2" w:themeFill="background1" w:themeFillShade="F2"/>
          </w:tcPr>
          <w:p w14:paraId="3692675E"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12.00</w:t>
            </w:r>
          </w:p>
        </w:tc>
        <w:tc>
          <w:tcPr>
            <w:tcW w:w="881" w:type="dxa"/>
          </w:tcPr>
          <w:p w14:paraId="2994609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12.25</w:t>
            </w:r>
          </w:p>
        </w:tc>
        <w:tc>
          <w:tcPr>
            <w:tcW w:w="881" w:type="dxa"/>
            <w:shd w:val="clear" w:color="auto" w:fill="F2F2F2" w:themeFill="background1" w:themeFillShade="F2"/>
          </w:tcPr>
          <w:p w14:paraId="3C4B03E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tcPr>
          <w:p w14:paraId="24E0CC5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c>
          <w:tcPr>
            <w:tcW w:w="881" w:type="dxa"/>
            <w:shd w:val="clear" w:color="auto" w:fill="F2F2F2" w:themeFill="background1" w:themeFillShade="F2"/>
          </w:tcPr>
          <w:p w14:paraId="5F0B29B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13.00</w:t>
            </w:r>
          </w:p>
        </w:tc>
        <w:tc>
          <w:tcPr>
            <w:tcW w:w="881" w:type="dxa"/>
          </w:tcPr>
          <w:p w14:paraId="4A4D7AEC"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13.25</w:t>
            </w:r>
          </w:p>
        </w:tc>
        <w:tc>
          <w:tcPr>
            <w:tcW w:w="881" w:type="dxa"/>
            <w:shd w:val="clear" w:color="auto" w:fill="F2F2F2" w:themeFill="background1" w:themeFillShade="F2"/>
          </w:tcPr>
          <w:p w14:paraId="1971973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r>
      <w:tr w:rsidR="00025326" w:rsidRPr="0032112C" w14:paraId="600F4FF7" w14:textId="77777777" w:rsidTr="00025326">
        <w:trPr>
          <w:trHeight w:val="342"/>
        </w:trPr>
        <w:tc>
          <w:tcPr>
            <w:tcW w:w="450" w:type="dxa"/>
            <w:shd w:val="clear" w:color="auto" w:fill="F2F2F2" w:themeFill="background1" w:themeFillShade="F2"/>
          </w:tcPr>
          <w:p w14:paraId="0C476065"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C</w:t>
            </w:r>
          </w:p>
        </w:tc>
        <w:tc>
          <w:tcPr>
            <w:tcW w:w="881" w:type="dxa"/>
          </w:tcPr>
          <w:p w14:paraId="2949C860"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11.75</w:t>
            </w:r>
          </w:p>
        </w:tc>
        <w:tc>
          <w:tcPr>
            <w:tcW w:w="881" w:type="dxa"/>
            <w:shd w:val="clear" w:color="auto" w:fill="F2F2F2" w:themeFill="background1" w:themeFillShade="F2"/>
          </w:tcPr>
          <w:p w14:paraId="0E98E1D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12.00</w:t>
            </w:r>
          </w:p>
        </w:tc>
        <w:tc>
          <w:tcPr>
            <w:tcW w:w="881" w:type="dxa"/>
          </w:tcPr>
          <w:p w14:paraId="1A1DD71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12.25</w:t>
            </w:r>
          </w:p>
        </w:tc>
        <w:tc>
          <w:tcPr>
            <w:tcW w:w="881" w:type="dxa"/>
            <w:shd w:val="clear" w:color="auto" w:fill="F2F2F2" w:themeFill="background1" w:themeFillShade="F2"/>
          </w:tcPr>
          <w:p w14:paraId="05D083B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tcPr>
          <w:p w14:paraId="2B59C379"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c>
          <w:tcPr>
            <w:tcW w:w="881" w:type="dxa"/>
            <w:shd w:val="clear" w:color="auto" w:fill="F2F2F2" w:themeFill="background1" w:themeFillShade="F2"/>
          </w:tcPr>
          <w:p w14:paraId="2DACB11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13.00</w:t>
            </w:r>
          </w:p>
        </w:tc>
        <w:tc>
          <w:tcPr>
            <w:tcW w:w="881" w:type="dxa"/>
          </w:tcPr>
          <w:p w14:paraId="551227FA"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13.25</w:t>
            </w:r>
          </w:p>
        </w:tc>
        <w:tc>
          <w:tcPr>
            <w:tcW w:w="881" w:type="dxa"/>
            <w:shd w:val="clear" w:color="auto" w:fill="F2F2F2" w:themeFill="background1" w:themeFillShade="F2"/>
          </w:tcPr>
          <w:p w14:paraId="34948840"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c>
          <w:tcPr>
            <w:tcW w:w="881" w:type="dxa"/>
          </w:tcPr>
          <w:p w14:paraId="413BBE5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13.75</w:t>
            </w:r>
          </w:p>
        </w:tc>
        <w:tc>
          <w:tcPr>
            <w:tcW w:w="881" w:type="dxa"/>
            <w:shd w:val="clear" w:color="auto" w:fill="F2F2F2" w:themeFill="background1" w:themeFillShade="F2"/>
          </w:tcPr>
          <w:p w14:paraId="2C01E73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14.00</w:t>
            </w:r>
          </w:p>
        </w:tc>
      </w:tr>
      <w:tr w:rsidR="00025326" w:rsidRPr="0032112C" w14:paraId="0105BCB9" w14:textId="77777777" w:rsidTr="00025326">
        <w:trPr>
          <w:trHeight w:val="342"/>
        </w:trPr>
        <w:tc>
          <w:tcPr>
            <w:tcW w:w="450" w:type="dxa"/>
            <w:shd w:val="clear" w:color="auto" w:fill="F2F2F2" w:themeFill="background1" w:themeFillShade="F2"/>
          </w:tcPr>
          <w:p w14:paraId="467B98A9"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D</w:t>
            </w:r>
          </w:p>
        </w:tc>
        <w:tc>
          <w:tcPr>
            <w:tcW w:w="881" w:type="dxa"/>
          </w:tcPr>
          <w:p w14:paraId="0E9C74B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12.50</w:t>
            </w:r>
          </w:p>
        </w:tc>
        <w:tc>
          <w:tcPr>
            <w:tcW w:w="881" w:type="dxa"/>
            <w:shd w:val="clear" w:color="auto" w:fill="F2F2F2" w:themeFill="background1" w:themeFillShade="F2"/>
          </w:tcPr>
          <w:p w14:paraId="233785B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12.75</w:t>
            </w:r>
          </w:p>
        </w:tc>
        <w:tc>
          <w:tcPr>
            <w:tcW w:w="881" w:type="dxa"/>
          </w:tcPr>
          <w:p w14:paraId="2410F45A"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13.00</w:t>
            </w:r>
          </w:p>
        </w:tc>
        <w:tc>
          <w:tcPr>
            <w:tcW w:w="881" w:type="dxa"/>
            <w:shd w:val="clear" w:color="auto" w:fill="F2F2F2" w:themeFill="background1" w:themeFillShade="F2"/>
          </w:tcPr>
          <w:p w14:paraId="397AEFB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13.25</w:t>
            </w:r>
          </w:p>
        </w:tc>
        <w:tc>
          <w:tcPr>
            <w:tcW w:w="881" w:type="dxa"/>
          </w:tcPr>
          <w:p w14:paraId="3C4C3E11"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c>
          <w:tcPr>
            <w:tcW w:w="881" w:type="dxa"/>
            <w:shd w:val="clear" w:color="auto" w:fill="F2F2F2" w:themeFill="background1" w:themeFillShade="F2"/>
          </w:tcPr>
          <w:p w14:paraId="53F5D72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13.75</w:t>
            </w:r>
          </w:p>
        </w:tc>
        <w:tc>
          <w:tcPr>
            <w:tcW w:w="881" w:type="dxa"/>
          </w:tcPr>
          <w:p w14:paraId="194D0B15"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14.00</w:t>
            </w:r>
          </w:p>
        </w:tc>
        <w:tc>
          <w:tcPr>
            <w:tcW w:w="881" w:type="dxa"/>
            <w:shd w:val="clear" w:color="auto" w:fill="F2F2F2" w:themeFill="background1" w:themeFillShade="F2"/>
          </w:tcPr>
          <w:p w14:paraId="3BAED269"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14.50</w:t>
            </w:r>
          </w:p>
        </w:tc>
        <w:tc>
          <w:tcPr>
            <w:tcW w:w="881" w:type="dxa"/>
          </w:tcPr>
          <w:p w14:paraId="3CCADF4F"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14.75</w:t>
            </w:r>
          </w:p>
        </w:tc>
        <w:tc>
          <w:tcPr>
            <w:tcW w:w="881" w:type="dxa"/>
            <w:shd w:val="clear" w:color="auto" w:fill="F2F2F2" w:themeFill="background1" w:themeFillShade="F2"/>
          </w:tcPr>
          <w:p w14:paraId="4DE5B962"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15.00</w:t>
            </w:r>
          </w:p>
        </w:tc>
      </w:tr>
      <w:tr w:rsidR="00025326" w:rsidRPr="0032112C" w14:paraId="1F0A3F14" w14:textId="77777777" w:rsidTr="00025326">
        <w:trPr>
          <w:trHeight w:val="320"/>
        </w:trPr>
        <w:tc>
          <w:tcPr>
            <w:tcW w:w="450" w:type="dxa"/>
            <w:shd w:val="clear" w:color="auto" w:fill="F2F2F2" w:themeFill="background1" w:themeFillShade="F2"/>
          </w:tcPr>
          <w:p w14:paraId="5425A9B2" w14:textId="77777777" w:rsidR="0032112C" w:rsidRPr="0032112C" w:rsidRDefault="0032112C" w:rsidP="00CE5C12">
            <w:pPr>
              <w:ind w:right="-720"/>
              <w:jc w:val="both"/>
              <w:rPr>
                <w:rFonts w:asciiTheme="minorHAnsi" w:eastAsia="Calibri" w:hAnsiTheme="minorHAnsi"/>
                <w:b/>
                <w:sz w:val="20"/>
                <w:szCs w:val="20"/>
              </w:rPr>
            </w:pPr>
            <w:r w:rsidRPr="0032112C">
              <w:rPr>
                <w:rFonts w:asciiTheme="minorHAnsi" w:eastAsia="Calibri" w:hAnsiTheme="minorHAnsi"/>
                <w:b/>
                <w:sz w:val="20"/>
                <w:szCs w:val="20"/>
              </w:rPr>
              <w:t>E</w:t>
            </w:r>
          </w:p>
        </w:tc>
        <w:tc>
          <w:tcPr>
            <w:tcW w:w="881" w:type="dxa"/>
          </w:tcPr>
          <w:p w14:paraId="43EBFD1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13.50</w:t>
            </w:r>
          </w:p>
        </w:tc>
        <w:tc>
          <w:tcPr>
            <w:tcW w:w="881" w:type="dxa"/>
            <w:shd w:val="clear" w:color="auto" w:fill="F2F2F2" w:themeFill="background1" w:themeFillShade="F2"/>
          </w:tcPr>
          <w:p w14:paraId="4F5A129B"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14.50</w:t>
            </w:r>
          </w:p>
        </w:tc>
        <w:tc>
          <w:tcPr>
            <w:tcW w:w="881" w:type="dxa"/>
          </w:tcPr>
          <w:p w14:paraId="4D88B2A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15.50</w:t>
            </w:r>
          </w:p>
        </w:tc>
        <w:tc>
          <w:tcPr>
            <w:tcW w:w="881" w:type="dxa"/>
            <w:shd w:val="clear" w:color="auto" w:fill="F2F2F2" w:themeFill="background1" w:themeFillShade="F2"/>
          </w:tcPr>
          <w:p w14:paraId="103B860B"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16.50</w:t>
            </w:r>
          </w:p>
        </w:tc>
        <w:tc>
          <w:tcPr>
            <w:tcW w:w="881" w:type="dxa"/>
          </w:tcPr>
          <w:p w14:paraId="56921CC0"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17.50</w:t>
            </w:r>
          </w:p>
        </w:tc>
        <w:tc>
          <w:tcPr>
            <w:tcW w:w="881" w:type="dxa"/>
            <w:shd w:val="clear" w:color="auto" w:fill="F2F2F2" w:themeFill="background1" w:themeFillShade="F2"/>
          </w:tcPr>
          <w:p w14:paraId="3E65D9E7"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18.50</w:t>
            </w:r>
          </w:p>
        </w:tc>
        <w:tc>
          <w:tcPr>
            <w:tcW w:w="881" w:type="dxa"/>
          </w:tcPr>
          <w:p w14:paraId="646538D3"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19.50</w:t>
            </w:r>
          </w:p>
        </w:tc>
        <w:tc>
          <w:tcPr>
            <w:tcW w:w="881" w:type="dxa"/>
            <w:shd w:val="clear" w:color="auto" w:fill="F2F2F2" w:themeFill="background1" w:themeFillShade="F2"/>
          </w:tcPr>
          <w:p w14:paraId="1A41E28D"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20.50</w:t>
            </w:r>
          </w:p>
        </w:tc>
        <w:tc>
          <w:tcPr>
            <w:tcW w:w="881" w:type="dxa"/>
          </w:tcPr>
          <w:p w14:paraId="6C9D0446"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21.50</w:t>
            </w:r>
          </w:p>
        </w:tc>
        <w:tc>
          <w:tcPr>
            <w:tcW w:w="881" w:type="dxa"/>
            <w:shd w:val="clear" w:color="auto" w:fill="F2F2F2" w:themeFill="background1" w:themeFillShade="F2"/>
          </w:tcPr>
          <w:p w14:paraId="5EB9F574" w14:textId="77777777" w:rsidR="0032112C" w:rsidRPr="0032112C" w:rsidRDefault="0032112C" w:rsidP="00CE5C12">
            <w:pPr>
              <w:ind w:right="-720"/>
              <w:jc w:val="both"/>
              <w:rPr>
                <w:rFonts w:asciiTheme="minorHAnsi" w:eastAsia="Calibri" w:hAnsiTheme="minorHAnsi"/>
                <w:sz w:val="20"/>
                <w:szCs w:val="20"/>
              </w:rPr>
            </w:pPr>
            <w:r w:rsidRPr="0032112C">
              <w:rPr>
                <w:rFonts w:asciiTheme="minorHAnsi" w:eastAsia="Calibri" w:hAnsiTheme="minorHAnsi"/>
                <w:sz w:val="20"/>
                <w:szCs w:val="20"/>
              </w:rPr>
              <w:t>22.50</w:t>
            </w:r>
          </w:p>
        </w:tc>
      </w:tr>
    </w:tbl>
    <w:p w14:paraId="6722B73B" w14:textId="77777777" w:rsidR="0032112C" w:rsidRPr="0032112C" w:rsidRDefault="0032112C" w:rsidP="00D14D80">
      <w:pPr>
        <w:rPr>
          <w:rFonts w:asciiTheme="minorHAnsi" w:hAnsiTheme="minorHAnsi"/>
          <w:szCs w:val="24"/>
        </w:rPr>
      </w:pPr>
    </w:p>
    <w:p w14:paraId="39DC51E3" w14:textId="2B6571A6" w:rsidR="00166E0B" w:rsidRPr="0032112C" w:rsidRDefault="0032112C" w:rsidP="0032112C">
      <w:pPr>
        <w:ind w:left="720" w:hanging="720"/>
        <w:rPr>
          <w:rFonts w:asciiTheme="minorHAnsi" w:hAnsiTheme="minorHAnsi"/>
          <w:szCs w:val="24"/>
        </w:rPr>
      </w:pPr>
      <w:r w:rsidRPr="0032112C">
        <w:rPr>
          <w:rFonts w:asciiTheme="minorHAnsi" w:hAnsiTheme="minorHAnsi"/>
          <w:b/>
          <w:szCs w:val="24"/>
        </w:rPr>
        <w:t>NOTE:</w:t>
      </w:r>
      <w:r w:rsidRPr="0032112C">
        <w:rPr>
          <w:rFonts w:asciiTheme="minorHAnsi" w:hAnsiTheme="minorHAnsi"/>
          <w:szCs w:val="24"/>
        </w:rPr>
        <w:tab/>
      </w:r>
      <w:r w:rsidR="0076519A">
        <w:rPr>
          <w:rFonts w:asciiTheme="minorHAnsi" w:hAnsiTheme="minorHAnsi"/>
          <w:szCs w:val="24"/>
        </w:rPr>
        <w:t>Effective</w:t>
      </w:r>
      <w:r w:rsidR="007F551B">
        <w:rPr>
          <w:rFonts w:asciiTheme="minorHAnsi" w:hAnsiTheme="minorHAnsi"/>
          <w:szCs w:val="24"/>
        </w:rPr>
        <w:t xml:space="preserve"> July 1, 2020, the D.C. minimum wage will increase to $15.00 per hour.</w:t>
      </w:r>
      <w:r w:rsidR="007F551B" w:rsidRPr="0032112C">
        <w:rPr>
          <w:rFonts w:asciiTheme="minorHAnsi" w:hAnsiTheme="minorHAnsi"/>
          <w:szCs w:val="24"/>
        </w:rPr>
        <w:t xml:space="preserve"> The</w:t>
      </w:r>
      <w:r w:rsidRPr="0032112C">
        <w:rPr>
          <w:rFonts w:asciiTheme="minorHAnsi" w:hAnsiTheme="minorHAnsi"/>
          <w:szCs w:val="24"/>
        </w:rPr>
        <w:t xml:space="preserve"> minimum wage applies to most employees in District of Columbia, with limited exceptions including tipped employees, some student workers, and other exempt occupations</w:t>
      </w:r>
      <w:r w:rsidRPr="0032112C">
        <w:rPr>
          <w:rFonts w:asciiTheme="minorHAnsi" w:hAnsiTheme="minorHAnsi" w:cs="Segoe UI"/>
          <w:szCs w:val="24"/>
        </w:rPr>
        <w:t>¹</w:t>
      </w:r>
      <w:r w:rsidRPr="0032112C">
        <w:rPr>
          <w:rFonts w:asciiTheme="minorHAnsi" w:hAnsiTheme="minorHAnsi"/>
          <w:szCs w:val="24"/>
        </w:rPr>
        <w:t xml:space="preserve">. Based on this, the minimum wage for student employees at Gallaudet University will remain at $10.50 per hour. The entire student schedule may be revised periodically to assure compliance with minimum wage laws and to maintain market comparable pay rates. </w:t>
      </w:r>
    </w:p>
    <w:p w14:paraId="543E4A2E" w14:textId="77777777" w:rsidR="0032112C" w:rsidRPr="00025326" w:rsidRDefault="0032112C" w:rsidP="0032112C">
      <w:pPr>
        <w:ind w:left="720" w:hanging="720"/>
        <w:rPr>
          <w:rFonts w:asciiTheme="minorHAnsi" w:hAnsiTheme="minorHAnsi"/>
          <w:sz w:val="10"/>
          <w:szCs w:val="10"/>
        </w:rPr>
      </w:pPr>
    </w:p>
    <w:p w14:paraId="74B0A2F2" w14:textId="77777777" w:rsidR="0032112C" w:rsidRPr="0032112C" w:rsidRDefault="0032112C" w:rsidP="0032112C">
      <w:pPr>
        <w:rPr>
          <w:rFonts w:asciiTheme="minorHAnsi" w:hAnsiTheme="minorHAnsi"/>
        </w:rPr>
      </w:pPr>
      <w:r w:rsidRPr="0032112C">
        <w:rPr>
          <w:rFonts w:asciiTheme="minorHAnsi" w:hAnsiTheme="minorHAnsi"/>
        </w:rPr>
        <w:t>Each level is based on the complexity of the job and the qualifications required. It is recommended that newly hired students with limited or no experience start at Step 1 of a Level. Pay increments by step can be given at the end of each semester/year based on the student’s job performance.</w:t>
      </w:r>
    </w:p>
    <w:p w14:paraId="37680EC2" w14:textId="77777777" w:rsidR="0032112C" w:rsidRPr="00025326" w:rsidRDefault="0032112C" w:rsidP="0032112C">
      <w:pPr>
        <w:rPr>
          <w:rFonts w:asciiTheme="minorHAnsi" w:hAnsiTheme="minorHAnsi"/>
          <w:sz w:val="10"/>
          <w:szCs w:val="10"/>
        </w:rPr>
      </w:pPr>
    </w:p>
    <w:p w14:paraId="2E0AF13C" w14:textId="77777777" w:rsidR="0032112C" w:rsidRDefault="0032112C" w:rsidP="0032112C">
      <w:pPr>
        <w:ind w:left="1440" w:hanging="1440"/>
        <w:rPr>
          <w:rFonts w:asciiTheme="minorHAnsi" w:hAnsiTheme="minorHAnsi"/>
        </w:rPr>
      </w:pPr>
      <w:r>
        <w:rPr>
          <w:rFonts w:asciiTheme="minorHAnsi" w:hAnsiTheme="minorHAnsi"/>
          <w:b/>
        </w:rPr>
        <w:t>LEVEL A:</w:t>
      </w:r>
      <w:r>
        <w:rPr>
          <w:rFonts w:asciiTheme="minorHAnsi" w:hAnsiTheme="minorHAnsi"/>
          <w:b/>
        </w:rPr>
        <w:tab/>
      </w:r>
      <w:r w:rsidRPr="0032112C">
        <w:rPr>
          <w:rFonts w:asciiTheme="minorHAnsi" w:hAnsiTheme="minorHAnsi"/>
        </w:rPr>
        <w:t xml:space="preserve">Positions </w:t>
      </w:r>
      <w:r>
        <w:rPr>
          <w:rFonts w:asciiTheme="minorHAnsi" w:hAnsiTheme="minorHAnsi"/>
        </w:rPr>
        <w:t xml:space="preserve">on </w:t>
      </w:r>
      <w:r w:rsidRPr="0032112C">
        <w:rPr>
          <w:rFonts w:asciiTheme="minorHAnsi" w:hAnsiTheme="minorHAnsi"/>
        </w:rPr>
        <w:t>Level A</w:t>
      </w:r>
      <w:r>
        <w:rPr>
          <w:rFonts w:asciiTheme="minorHAnsi" w:hAnsiTheme="minorHAnsi"/>
        </w:rPr>
        <w:t xml:space="preserve"> require little or no specialized training or experience. Tasks are generally the same, are guided by instruction and/or an established routine, and do not require significant problem solving. Examples: file clerk, office assistant, receptionist, accounting clerk, library assistant (processing and circulation), groundskeeper, postal/mail clerk, bus monitor, data entry clerk, classroom aide. </w:t>
      </w:r>
    </w:p>
    <w:p w14:paraId="74D54C95" w14:textId="77777777" w:rsidR="0032112C" w:rsidRPr="00025326" w:rsidRDefault="0032112C" w:rsidP="0032112C">
      <w:pPr>
        <w:ind w:left="1440" w:hanging="1440"/>
        <w:rPr>
          <w:rFonts w:asciiTheme="minorHAnsi" w:hAnsiTheme="minorHAnsi"/>
          <w:sz w:val="10"/>
          <w:szCs w:val="10"/>
        </w:rPr>
      </w:pPr>
    </w:p>
    <w:p w14:paraId="35E7DC67" w14:textId="77777777" w:rsidR="0032112C" w:rsidRDefault="0032112C" w:rsidP="0032112C">
      <w:pPr>
        <w:ind w:left="1440" w:hanging="1440"/>
        <w:rPr>
          <w:rFonts w:asciiTheme="minorHAnsi" w:hAnsiTheme="minorHAnsi"/>
        </w:rPr>
      </w:pPr>
      <w:r>
        <w:rPr>
          <w:rFonts w:asciiTheme="minorHAnsi" w:hAnsiTheme="minorHAnsi"/>
          <w:b/>
        </w:rPr>
        <w:t>LEVEL B:</w:t>
      </w:r>
      <w:r>
        <w:rPr>
          <w:rFonts w:asciiTheme="minorHAnsi" w:hAnsiTheme="minorHAnsi"/>
          <w:b/>
        </w:rPr>
        <w:tab/>
      </w:r>
      <w:r>
        <w:rPr>
          <w:rFonts w:asciiTheme="minorHAnsi" w:hAnsiTheme="minorHAnsi"/>
        </w:rPr>
        <w:t xml:space="preserve">Positions on Level B require some related skill, training, and/or experience. Tasks are similar (but more complex than Level A), require some independent thinking and problem solving, and may involve the use of specialized equipment. Accountability, program impact, and/or the need for a high level of human relations skills may warrant a placement higher than Level A. Examples: cashier, library assistant (reference), program assistant, secretary, receptionist (President’s or Vice President’s office). </w:t>
      </w:r>
    </w:p>
    <w:p w14:paraId="1AFF2107" w14:textId="77777777" w:rsidR="00CE5C12" w:rsidRPr="00025326" w:rsidRDefault="00CE5C12" w:rsidP="0032112C">
      <w:pPr>
        <w:ind w:left="1440" w:hanging="1440"/>
        <w:rPr>
          <w:rFonts w:asciiTheme="minorHAnsi" w:hAnsiTheme="minorHAnsi"/>
          <w:sz w:val="10"/>
          <w:szCs w:val="10"/>
        </w:rPr>
      </w:pPr>
    </w:p>
    <w:p w14:paraId="48A2D991" w14:textId="77777777" w:rsidR="00CE5C12" w:rsidRDefault="00CE5C12" w:rsidP="0032112C">
      <w:pPr>
        <w:ind w:left="1440" w:hanging="1440"/>
        <w:rPr>
          <w:rFonts w:asciiTheme="minorHAnsi" w:hAnsiTheme="minorHAnsi"/>
        </w:rPr>
      </w:pPr>
      <w:r>
        <w:rPr>
          <w:rFonts w:asciiTheme="minorHAnsi" w:hAnsiTheme="minorHAnsi"/>
          <w:b/>
        </w:rPr>
        <w:t>LEVEL C:</w:t>
      </w:r>
      <w:r>
        <w:rPr>
          <w:rFonts w:asciiTheme="minorHAnsi" w:hAnsiTheme="minorHAnsi"/>
        </w:rPr>
        <w:tab/>
        <w:t xml:space="preserve">Positions on Level C require the application of knowledge gained through related coursework, specialized training, or experience, and usually require leadership capability. Tasks are more abstractly defined and require independent thinking, initiative, and problem solving. Accountability and impact are considerations. </w:t>
      </w:r>
      <w:r>
        <w:rPr>
          <w:rFonts w:asciiTheme="minorHAnsi" w:hAnsiTheme="minorHAnsi"/>
        </w:rPr>
        <w:lastRenderedPageBreak/>
        <w:t>Examples: tutor, teaching assistant, lab assistant, shuttle bus driver, group leader, student advisor, resident advisor, tour guide, aerobics instructor.</w:t>
      </w:r>
    </w:p>
    <w:p w14:paraId="2A816937" w14:textId="77777777" w:rsidR="00CE5C12" w:rsidRPr="00025326" w:rsidRDefault="00CE5C12" w:rsidP="0032112C">
      <w:pPr>
        <w:ind w:left="1440" w:hanging="1440"/>
        <w:rPr>
          <w:rFonts w:asciiTheme="minorHAnsi" w:hAnsiTheme="minorHAnsi"/>
          <w:sz w:val="10"/>
          <w:szCs w:val="10"/>
        </w:rPr>
      </w:pPr>
    </w:p>
    <w:p w14:paraId="41AE3F24" w14:textId="7E2CC232" w:rsidR="00CE5C12" w:rsidRDefault="00CE5C12" w:rsidP="0032112C">
      <w:pPr>
        <w:ind w:left="1440" w:hanging="1440"/>
        <w:rPr>
          <w:rFonts w:asciiTheme="minorHAnsi" w:hAnsiTheme="minorHAnsi"/>
        </w:rPr>
      </w:pPr>
      <w:r>
        <w:rPr>
          <w:rFonts w:asciiTheme="minorHAnsi" w:hAnsiTheme="minorHAnsi"/>
          <w:b/>
        </w:rPr>
        <w:t>LEVEL D:</w:t>
      </w:r>
      <w:r>
        <w:rPr>
          <w:rFonts w:asciiTheme="minorHAnsi" w:hAnsiTheme="minorHAnsi"/>
        </w:rPr>
        <w:tab/>
        <w:t xml:space="preserve">Positions on Level D require proficiency </w:t>
      </w:r>
      <w:proofErr w:type="gramStart"/>
      <w:r>
        <w:rPr>
          <w:rFonts w:asciiTheme="minorHAnsi" w:hAnsiTheme="minorHAnsi"/>
        </w:rPr>
        <w:t>in</w:t>
      </w:r>
      <w:proofErr w:type="gramEnd"/>
      <w:r>
        <w:rPr>
          <w:rFonts w:asciiTheme="minorHAnsi" w:hAnsiTheme="minorHAnsi"/>
        </w:rPr>
        <w:t xml:space="preserve"> and a thorough knowledge of </w:t>
      </w:r>
      <w:r w:rsidR="002B1DAB">
        <w:rPr>
          <w:rFonts w:asciiTheme="minorHAnsi" w:hAnsiTheme="minorHAnsi"/>
        </w:rPr>
        <w:t>an</w:t>
      </w:r>
      <w:r>
        <w:rPr>
          <w:rFonts w:asciiTheme="minorHAnsi" w:hAnsiTheme="minorHAnsi"/>
        </w:rPr>
        <w:t xml:space="preserve"> </w:t>
      </w:r>
      <w:r w:rsidR="002B1DAB">
        <w:rPr>
          <w:rFonts w:asciiTheme="minorHAnsi" w:hAnsiTheme="minorHAnsi"/>
        </w:rPr>
        <w:t>area</w:t>
      </w:r>
      <w:r>
        <w:rPr>
          <w:rFonts w:asciiTheme="minorHAnsi" w:hAnsiTheme="minorHAnsi"/>
        </w:rPr>
        <w:t xml:space="preserve"> acquired through coursework, training, or experience. Tasks are guided by general program goals and require analytical thinking, complex problem solving, independent action, and decision-making. Accountability and impact are clearly important considerations. Little supervision is provided. Examples: job developer, program planner, peer health advocate, telecommunications technician, network technician, conference planner, judicial hearing coordinator, high-level program assistants. </w:t>
      </w:r>
    </w:p>
    <w:p w14:paraId="54B931F3" w14:textId="77777777" w:rsidR="00CE5C12" w:rsidRPr="00025326" w:rsidRDefault="00CE5C12" w:rsidP="0032112C">
      <w:pPr>
        <w:ind w:left="1440" w:hanging="1440"/>
        <w:rPr>
          <w:rFonts w:asciiTheme="minorHAnsi" w:hAnsiTheme="minorHAnsi"/>
          <w:sz w:val="10"/>
          <w:szCs w:val="10"/>
        </w:rPr>
      </w:pPr>
    </w:p>
    <w:p w14:paraId="5FBE2A5E" w14:textId="77777777" w:rsidR="00CE5C12" w:rsidRDefault="00CE5C12" w:rsidP="0032112C">
      <w:pPr>
        <w:ind w:left="1440" w:hanging="1440"/>
        <w:rPr>
          <w:rFonts w:asciiTheme="minorHAnsi" w:hAnsiTheme="minorHAnsi"/>
        </w:rPr>
      </w:pPr>
      <w:r>
        <w:rPr>
          <w:rFonts w:asciiTheme="minorHAnsi" w:hAnsiTheme="minorHAnsi"/>
          <w:b/>
        </w:rPr>
        <w:t>LEVEL E:</w:t>
      </w:r>
      <w:r>
        <w:rPr>
          <w:rFonts w:asciiTheme="minorHAnsi" w:hAnsiTheme="minorHAnsi"/>
        </w:rPr>
        <w:tab/>
        <w:t xml:space="preserve">Positions on Level E require specific skills at a mastery level. These skills include those noted in Level D but may require more highly responsible and complex professional/technical duties. This level requires work at a graduate level in addition to the student being a graduate student. Examples: testing coordinator, program coordinator, web master. </w:t>
      </w:r>
    </w:p>
    <w:p w14:paraId="1D6C31FD" w14:textId="77777777" w:rsidR="00025326" w:rsidRPr="00025326" w:rsidRDefault="00025326" w:rsidP="0032112C">
      <w:pPr>
        <w:ind w:left="1440" w:hanging="1440"/>
        <w:rPr>
          <w:rFonts w:asciiTheme="minorHAnsi" w:hAnsiTheme="minorHAnsi"/>
          <w:sz w:val="10"/>
          <w:szCs w:val="10"/>
        </w:rPr>
      </w:pPr>
    </w:p>
    <w:p w14:paraId="5AC68895" w14:textId="77777777" w:rsidR="00025326" w:rsidRPr="00025326" w:rsidRDefault="00025326" w:rsidP="00025326">
      <w:pPr>
        <w:ind w:left="720" w:hanging="720"/>
      </w:pPr>
      <w:r w:rsidRPr="00025326">
        <w:rPr>
          <w:b/>
        </w:rPr>
        <w:t>NOTE:</w:t>
      </w:r>
      <w:r>
        <w:tab/>
        <w:t xml:space="preserve">Positions on Level A through D can be filled by undergraduate and/or graduate students. Positions on Level E are for graduate students only. </w:t>
      </w:r>
    </w:p>
    <w:p w14:paraId="0D729586" w14:textId="77777777" w:rsidR="0032112C" w:rsidRPr="0032112C" w:rsidRDefault="0032112C" w:rsidP="00D14D80">
      <w:pPr>
        <w:rPr>
          <w:rFonts w:asciiTheme="minorHAnsi" w:hAnsiTheme="minorHAnsi"/>
          <w:szCs w:val="24"/>
        </w:rPr>
      </w:pPr>
    </w:p>
    <w:p w14:paraId="7FDEDD8A" w14:textId="77777777" w:rsidR="0032112C" w:rsidRPr="0032112C" w:rsidRDefault="0032112C" w:rsidP="00D14D80">
      <w:pPr>
        <w:rPr>
          <w:rFonts w:asciiTheme="minorHAnsi" w:hAnsiTheme="minorHAnsi"/>
          <w:szCs w:val="24"/>
        </w:rPr>
      </w:pPr>
      <w:r w:rsidRPr="0032112C">
        <w:rPr>
          <w:rFonts w:asciiTheme="minorHAnsi" w:hAnsiTheme="minorHAnsi" w:cs="Segoe UI"/>
          <w:szCs w:val="24"/>
        </w:rPr>
        <w:t>¹</w:t>
      </w:r>
      <w:r w:rsidRPr="0032112C">
        <w:rPr>
          <w:rFonts w:asciiTheme="minorHAnsi" w:hAnsiTheme="minorHAnsi"/>
          <w:szCs w:val="24"/>
        </w:rPr>
        <w:t xml:space="preserve"> www.minimum-wage.org/disctrict-of-columbia</w:t>
      </w:r>
    </w:p>
    <w:p w14:paraId="23E5E940" w14:textId="77777777" w:rsidR="0032112C" w:rsidRPr="0032112C" w:rsidRDefault="0032112C" w:rsidP="00D14D80">
      <w:pPr>
        <w:rPr>
          <w:rFonts w:asciiTheme="minorHAnsi" w:hAnsiTheme="minorHAnsi"/>
          <w:szCs w:val="24"/>
        </w:rPr>
      </w:pPr>
    </w:p>
    <w:p w14:paraId="4632084D" w14:textId="77777777" w:rsidR="0032112C" w:rsidRPr="0032112C" w:rsidRDefault="0032112C" w:rsidP="00D14D80">
      <w:pPr>
        <w:rPr>
          <w:rFonts w:asciiTheme="minorHAnsi" w:hAnsiTheme="minorHAnsi"/>
          <w:szCs w:val="24"/>
        </w:rPr>
      </w:pPr>
    </w:p>
    <w:p w14:paraId="1903C40E" w14:textId="77777777" w:rsidR="0032112C" w:rsidRPr="00025326" w:rsidRDefault="00025326" w:rsidP="00025326">
      <w:pPr>
        <w:pBdr>
          <w:top w:val="single" w:sz="4" w:space="1" w:color="auto"/>
          <w:left w:val="single" w:sz="4" w:space="4" w:color="auto"/>
        </w:pBdr>
        <w:rPr>
          <w:rFonts w:asciiTheme="minorHAnsi" w:hAnsiTheme="minorHAnsi"/>
          <w:sz w:val="36"/>
          <w:szCs w:val="24"/>
        </w:rPr>
      </w:pPr>
      <w:r w:rsidRPr="00025326">
        <w:rPr>
          <w:rFonts w:asciiTheme="minorHAnsi" w:hAnsiTheme="minorHAnsi"/>
          <w:b/>
          <w:sz w:val="36"/>
          <w:szCs w:val="24"/>
        </w:rPr>
        <w:t>PAY GUIDELINES</w:t>
      </w:r>
    </w:p>
    <w:p w14:paraId="4084FCBE" w14:textId="77777777" w:rsidR="00025326" w:rsidRDefault="00025326" w:rsidP="00D14D80">
      <w:pPr>
        <w:rPr>
          <w:rFonts w:asciiTheme="minorHAnsi" w:hAnsiTheme="minorHAnsi"/>
          <w:szCs w:val="24"/>
        </w:rPr>
      </w:pPr>
    </w:p>
    <w:p w14:paraId="48E0CC94" w14:textId="77777777" w:rsidR="00025326" w:rsidRDefault="00025326" w:rsidP="00D14D80">
      <w:pPr>
        <w:rPr>
          <w:rFonts w:asciiTheme="minorHAnsi" w:hAnsiTheme="minorHAnsi"/>
          <w:szCs w:val="24"/>
        </w:rPr>
      </w:pPr>
      <w:r>
        <w:rPr>
          <w:rFonts w:asciiTheme="minorHAnsi" w:hAnsiTheme="minorHAnsi"/>
          <w:szCs w:val="24"/>
        </w:rPr>
        <w:t xml:space="preserve">Undergraduate students who meet the minimum qualifications should start at Step 1 of the appropriate level. Students with added qualifications may start on a higher step. Except in highly unusual circumstances, undergraduate students should start no higher than Step 5. The pay schedule should never be compromised to intentionally enable a student to qualify for SSI/SSDI. </w:t>
      </w:r>
    </w:p>
    <w:p w14:paraId="73153582" w14:textId="77777777" w:rsidR="00025326" w:rsidRPr="009535E6" w:rsidRDefault="00025326" w:rsidP="00D14D80">
      <w:pPr>
        <w:rPr>
          <w:rFonts w:asciiTheme="minorHAnsi" w:hAnsiTheme="minorHAnsi"/>
          <w:sz w:val="10"/>
          <w:szCs w:val="10"/>
        </w:rPr>
      </w:pPr>
    </w:p>
    <w:p w14:paraId="0FB2C413" w14:textId="77777777" w:rsidR="00025326" w:rsidRDefault="00025326" w:rsidP="00D14D80">
      <w:pPr>
        <w:rPr>
          <w:rFonts w:asciiTheme="minorHAnsi" w:hAnsiTheme="minorHAnsi"/>
          <w:szCs w:val="24"/>
        </w:rPr>
      </w:pPr>
      <w:r>
        <w:rPr>
          <w:rFonts w:asciiTheme="minorHAnsi" w:hAnsiTheme="minorHAnsi"/>
          <w:szCs w:val="24"/>
        </w:rPr>
        <w:t>No student may have an hourly wage higher than the maximum pay rate on the pay schedule except in highly unusual circumstances. Exceptions should be reviewed with the Career Center before a salary is offered. Graduate students may be offered a pay rate on any step of the appropriate level; however, departments should consider skills, experience, internal equity, and the departmental budget in making a salary offer.</w:t>
      </w:r>
    </w:p>
    <w:p w14:paraId="5818CC84" w14:textId="77777777" w:rsidR="00025326" w:rsidRPr="009535E6" w:rsidRDefault="00025326" w:rsidP="00D14D80">
      <w:pPr>
        <w:rPr>
          <w:rFonts w:asciiTheme="minorHAnsi" w:hAnsiTheme="minorHAnsi"/>
          <w:sz w:val="10"/>
          <w:szCs w:val="10"/>
        </w:rPr>
      </w:pPr>
    </w:p>
    <w:p w14:paraId="4A6AC5F6" w14:textId="77777777" w:rsidR="00025326" w:rsidRDefault="00025326" w:rsidP="00D14D80">
      <w:pPr>
        <w:rPr>
          <w:rFonts w:asciiTheme="minorHAnsi" w:hAnsiTheme="minorHAnsi"/>
          <w:szCs w:val="24"/>
        </w:rPr>
      </w:pPr>
      <w:r>
        <w:rPr>
          <w:rFonts w:asciiTheme="minorHAnsi" w:hAnsiTheme="minorHAnsi"/>
          <w:szCs w:val="24"/>
        </w:rPr>
        <w:t>If a student remains in your department for a full year, regardless of the number of hours work, the student should receive a formal written performance evaluation. Based on the student’s overall performance, the student may be eligible for a merit increase. Merit increases are awarded as follow:</w:t>
      </w:r>
    </w:p>
    <w:p w14:paraId="7D393851" w14:textId="77777777" w:rsidR="009535E6" w:rsidRPr="009535E6" w:rsidRDefault="009535E6" w:rsidP="00D14D80">
      <w:pPr>
        <w:rPr>
          <w:rFonts w:asciiTheme="minorHAnsi" w:hAnsiTheme="minorHAnsi"/>
          <w:sz w:val="10"/>
          <w:szCs w:val="10"/>
        </w:rPr>
      </w:pPr>
    </w:p>
    <w:p w14:paraId="17328658" w14:textId="77777777" w:rsidR="009535E6" w:rsidRDefault="009535E6" w:rsidP="009535E6">
      <w:pPr>
        <w:pStyle w:val="ListParagraph"/>
        <w:numPr>
          <w:ilvl w:val="0"/>
          <w:numId w:val="7"/>
        </w:numPr>
        <w:rPr>
          <w:rFonts w:asciiTheme="minorHAnsi" w:hAnsiTheme="minorHAnsi"/>
          <w:szCs w:val="24"/>
        </w:rPr>
      </w:pPr>
      <w:r>
        <w:rPr>
          <w:rFonts w:asciiTheme="minorHAnsi" w:hAnsiTheme="minorHAnsi"/>
          <w:szCs w:val="24"/>
        </w:rPr>
        <w:t>Outstanding Evaluation:</w:t>
      </w:r>
      <w:r>
        <w:rPr>
          <w:rFonts w:asciiTheme="minorHAnsi" w:hAnsiTheme="minorHAnsi"/>
          <w:szCs w:val="24"/>
        </w:rPr>
        <w:tab/>
        <w:t>1 to 2 Steps</w:t>
      </w:r>
    </w:p>
    <w:p w14:paraId="0858AED2" w14:textId="77777777" w:rsidR="009535E6" w:rsidRPr="009535E6" w:rsidRDefault="009535E6" w:rsidP="009535E6">
      <w:pPr>
        <w:pStyle w:val="ListParagraph"/>
        <w:rPr>
          <w:rFonts w:asciiTheme="minorHAnsi" w:hAnsiTheme="minorHAnsi"/>
          <w:sz w:val="10"/>
          <w:szCs w:val="10"/>
        </w:rPr>
      </w:pPr>
    </w:p>
    <w:p w14:paraId="4D376164" w14:textId="77777777" w:rsidR="009535E6" w:rsidRDefault="009535E6" w:rsidP="009535E6">
      <w:pPr>
        <w:pStyle w:val="ListParagraph"/>
        <w:numPr>
          <w:ilvl w:val="0"/>
          <w:numId w:val="7"/>
        </w:numPr>
        <w:rPr>
          <w:rFonts w:asciiTheme="minorHAnsi" w:hAnsiTheme="minorHAnsi"/>
          <w:szCs w:val="24"/>
        </w:rPr>
      </w:pPr>
      <w:r>
        <w:rPr>
          <w:rFonts w:asciiTheme="minorHAnsi" w:hAnsiTheme="minorHAnsi"/>
          <w:szCs w:val="24"/>
        </w:rPr>
        <w:t>Above Average Evaluation:</w:t>
      </w:r>
      <w:r>
        <w:rPr>
          <w:rFonts w:asciiTheme="minorHAnsi" w:hAnsiTheme="minorHAnsi"/>
          <w:szCs w:val="24"/>
        </w:rPr>
        <w:tab/>
        <w:t>1 Step</w:t>
      </w:r>
    </w:p>
    <w:p w14:paraId="60A00E85" w14:textId="77777777" w:rsidR="009535E6" w:rsidRPr="009535E6" w:rsidRDefault="009535E6" w:rsidP="009535E6">
      <w:pPr>
        <w:pStyle w:val="ListParagraph"/>
        <w:rPr>
          <w:rFonts w:asciiTheme="minorHAnsi" w:hAnsiTheme="minorHAnsi"/>
          <w:sz w:val="10"/>
          <w:szCs w:val="10"/>
        </w:rPr>
      </w:pPr>
    </w:p>
    <w:p w14:paraId="7759F24F" w14:textId="77777777" w:rsidR="009535E6" w:rsidRDefault="009535E6" w:rsidP="009535E6">
      <w:pPr>
        <w:rPr>
          <w:rFonts w:asciiTheme="minorHAnsi" w:hAnsiTheme="minorHAnsi"/>
          <w:szCs w:val="24"/>
        </w:rPr>
      </w:pPr>
      <w:r>
        <w:rPr>
          <w:rFonts w:asciiTheme="minorHAnsi" w:hAnsiTheme="minorHAnsi"/>
          <w:szCs w:val="24"/>
        </w:rPr>
        <w:lastRenderedPageBreak/>
        <w:t xml:space="preserve">*Unless the position is an exception, a student may not receive an increase taking them above step 10 of the appropriate level. Students with a Satisfactory, Needs Improvement, or Unsatisfactory evaluation are ineligible for a merit increase. Students may be re-evaluated in three months and may receive a merit increase if performance has improved to above average or outstanding. Students with a Needs Improvement or Unsatisfactory evaluation are warned on the evaluation from that, unless there is immediate and sustained improvement, employment will be terminated. Evaluations and recommendations for merit increases must be approved by the budget unit head. </w:t>
      </w:r>
    </w:p>
    <w:p w14:paraId="50B1B36A" w14:textId="77777777" w:rsidR="009535E6" w:rsidRPr="009535E6" w:rsidRDefault="009535E6" w:rsidP="009535E6">
      <w:pPr>
        <w:rPr>
          <w:rFonts w:asciiTheme="minorHAnsi" w:hAnsiTheme="minorHAnsi"/>
          <w:sz w:val="10"/>
          <w:szCs w:val="10"/>
        </w:rPr>
      </w:pPr>
    </w:p>
    <w:p w14:paraId="4C3CC6F1" w14:textId="77777777" w:rsidR="009535E6" w:rsidRDefault="009535E6" w:rsidP="009535E6">
      <w:pPr>
        <w:rPr>
          <w:rFonts w:asciiTheme="minorHAnsi" w:hAnsiTheme="minorHAnsi"/>
          <w:szCs w:val="24"/>
        </w:rPr>
      </w:pPr>
      <w:r>
        <w:rPr>
          <w:rFonts w:asciiTheme="minorHAnsi" w:hAnsiTheme="minorHAnsi"/>
          <w:szCs w:val="24"/>
        </w:rPr>
        <w:t>Students who work in more than one position, even if in the same budget unit may receive different rates of pay.</w:t>
      </w:r>
    </w:p>
    <w:p w14:paraId="52A8F8CC" w14:textId="3B872B06" w:rsidR="009535E6" w:rsidRDefault="009535E6" w:rsidP="009535E6">
      <w:pPr>
        <w:rPr>
          <w:rFonts w:asciiTheme="minorHAnsi" w:hAnsiTheme="minorHAnsi"/>
          <w:szCs w:val="24"/>
        </w:rPr>
      </w:pPr>
    </w:p>
    <w:p w14:paraId="4B8A4EAF" w14:textId="77777777" w:rsidR="000F1ADE" w:rsidRDefault="000F1ADE" w:rsidP="009535E6">
      <w:pPr>
        <w:rPr>
          <w:rFonts w:asciiTheme="minorHAnsi" w:hAnsiTheme="minorHAnsi"/>
          <w:szCs w:val="24"/>
        </w:rPr>
      </w:pPr>
    </w:p>
    <w:p w14:paraId="799B737F" w14:textId="77777777" w:rsidR="0032112C" w:rsidRPr="009535E6" w:rsidRDefault="009535E6" w:rsidP="009535E6">
      <w:pPr>
        <w:pBdr>
          <w:top w:val="single" w:sz="4" w:space="1" w:color="auto"/>
          <w:left w:val="single" w:sz="4" w:space="4" w:color="auto"/>
        </w:pBdr>
        <w:rPr>
          <w:rFonts w:asciiTheme="minorHAnsi" w:hAnsiTheme="minorHAnsi"/>
          <w:sz w:val="36"/>
          <w:szCs w:val="24"/>
        </w:rPr>
      </w:pPr>
      <w:r w:rsidRPr="009535E6">
        <w:rPr>
          <w:rFonts w:asciiTheme="minorHAnsi" w:hAnsiTheme="minorHAnsi"/>
          <w:b/>
          <w:sz w:val="36"/>
          <w:szCs w:val="24"/>
        </w:rPr>
        <w:t>ROOM IN EXCHANGE FOR SERVICES</w:t>
      </w:r>
    </w:p>
    <w:p w14:paraId="5BAAD6C1" w14:textId="77777777" w:rsidR="009535E6" w:rsidRDefault="009535E6" w:rsidP="00D14D80">
      <w:pPr>
        <w:rPr>
          <w:rFonts w:asciiTheme="minorHAnsi" w:hAnsiTheme="minorHAnsi"/>
          <w:szCs w:val="24"/>
        </w:rPr>
      </w:pPr>
    </w:p>
    <w:p w14:paraId="43FDA1A0" w14:textId="337CBE48" w:rsidR="009535E6" w:rsidRPr="00F356E3" w:rsidRDefault="00F356E3" w:rsidP="00D14D80">
      <w:pPr>
        <w:rPr>
          <w:rFonts w:asciiTheme="minorHAnsi" w:hAnsiTheme="minorHAnsi"/>
          <w:szCs w:val="24"/>
        </w:rPr>
      </w:pPr>
      <w:r>
        <w:rPr>
          <w:rFonts w:asciiTheme="minorHAnsi" w:hAnsiTheme="minorHAnsi"/>
          <w:szCs w:val="24"/>
        </w:rPr>
        <w:t xml:space="preserve">Payment of minimum wages and overtime for full-time graduate students as graduate assistants may be made by furnishing living accommodations. However, this arrangement must be for the convenience of the </w:t>
      </w:r>
      <w:r w:rsidR="002B1DAB">
        <w:rPr>
          <w:rFonts w:asciiTheme="minorHAnsi" w:hAnsiTheme="minorHAnsi"/>
          <w:szCs w:val="24"/>
        </w:rPr>
        <w:t>University and</w:t>
      </w:r>
      <w:r>
        <w:rPr>
          <w:rFonts w:asciiTheme="minorHAnsi" w:hAnsiTheme="minorHAnsi"/>
          <w:szCs w:val="24"/>
        </w:rPr>
        <w:t xml:space="preserve"> residing in on-campus housing </w:t>
      </w:r>
      <w:r>
        <w:rPr>
          <w:rFonts w:asciiTheme="minorHAnsi" w:hAnsiTheme="minorHAnsi"/>
          <w:szCs w:val="24"/>
          <w:u w:val="single"/>
        </w:rPr>
        <w:t>must clearly be a condition of employment</w:t>
      </w:r>
      <w:r>
        <w:rPr>
          <w:rFonts w:asciiTheme="minorHAnsi" w:hAnsiTheme="minorHAnsi"/>
          <w:szCs w:val="24"/>
        </w:rPr>
        <w:t xml:space="preserve">. Announcements on file with the Career Center must state this requirement and indicate that living accommodations will be offered instead of </w:t>
      </w:r>
      <w:proofErr w:type="gramStart"/>
      <w:r>
        <w:rPr>
          <w:rFonts w:asciiTheme="minorHAnsi" w:hAnsiTheme="minorHAnsi"/>
          <w:szCs w:val="24"/>
        </w:rPr>
        <w:t>pay</w:t>
      </w:r>
      <w:proofErr w:type="gramEnd"/>
      <w:r>
        <w:rPr>
          <w:rFonts w:asciiTheme="minorHAnsi" w:hAnsiTheme="minorHAnsi"/>
          <w:szCs w:val="24"/>
        </w:rPr>
        <w:t xml:space="preserve">. Students are generally expected to be on-call. The value of the accommodations (example: the equivalent of the weekly fee normally charged for the accommodation) must meet minimum wage and overtime regulations for the hours worked. Accordingly, a </w:t>
      </w:r>
      <w:r w:rsidR="002B1DAB">
        <w:rPr>
          <w:rFonts w:asciiTheme="minorHAnsi" w:hAnsiTheme="minorHAnsi"/>
          <w:szCs w:val="24"/>
        </w:rPr>
        <w:t>timecard</w:t>
      </w:r>
      <w:r>
        <w:rPr>
          <w:rFonts w:asciiTheme="minorHAnsi" w:hAnsiTheme="minorHAnsi"/>
          <w:szCs w:val="24"/>
        </w:rPr>
        <w:t xml:space="preserve"> must be kept in the department for record keeping purposes. </w:t>
      </w:r>
    </w:p>
    <w:p w14:paraId="742E4619" w14:textId="77777777" w:rsidR="0032112C" w:rsidRPr="0032112C" w:rsidRDefault="0032112C" w:rsidP="00D14D80">
      <w:pPr>
        <w:rPr>
          <w:rFonts w:asciiTheme="minorHAnsi" w:hAnsiTheme="minorHAnsi"/>
          <w:szCs w:val="24"/>
        </w:rPr>
      </w:pPr>
    </w:p>
    <w:p w14:paraId="055F7FBD" w14:textId="77777777" w:rsidR="00166E0B" w:rsidRDefault="00166E0B" w:rsidP="00D14D80">
      <w:pPr>
        <w:rPr>
          <w:rFonts w:asciiTheme="minorHAnsi" w:hAnsiTheme="minorHAnsi"/>
          <w:szCs w:val="24"/>
        </w:rPr>
      </w:pPr>
    </w:p>
    <w:p w14:paraId="3BB43AE5" w14:textId="77777777" w:rsidR="00F356E3" w:rsidRPr="00F356E3" w:rsidRDefault="00F356E3" w:rsidP="00F356E3">
      <w:pPr>
        <w:pBdr>
          <w:top w:val="single" w:sz="4" w:space="1" w:color="auto"/>
          <w:left w:val="single" w:sz="4" w:space="4" w:color="auto"/>
        </w:pBdr>
        <w:rPr>
          <w:rFonts w:asciiTheme="minorHAnsi" w:hAnsiTheme="minorHAnsi"/>
          <w:sz w:val="36"/>
          <w:szCs w:val="24"/>
        </w:rPr>
      </w:pPr>
      <w:r w:rsidRPr="00F356E3">
        <w:rPr>
          <w:rFonts w:asciiTheme="minorHAnsi" w:hAnsiTheme="minorHAnsi"/>
          <w:b/>
          <w:sz w:val="36"/>
          <w:szCs w:val="24"/>
        </w:rPr>
        <w:t>EXTRACURRICULAR ACTIVITIES</w:t>
      </w:r>
    </w:p>
    <w:p w14:paraId="0C4436BD" w14:textId="77777777" w:rsidR="00F356E3" w:rsidRDefault="00F356E3" w:rsidP="00D14D80">
      <w:pPr>
        <w:rPr>
          <w:rFonts w:asciiTheme="minorHAnsi" w:hAnsiTheme="minorHAnsi"/>
          <w:szCs w:val="24"/>
        </w:rPr>
      </w:pPr>
    </w:p>
    <w:p w14:paraId="2FF4B871" w14:textId="77777777" w:rsidR="00F356E3" w:rsidRDefault="00F356E3" w:rsidP="00D14D80">
      <w:pPr>
        <w:rPr>
          <w:rFonts w:asciiTheme="minorHAnsi" w:hAnsiTheme="minorHAnsi"/>
          <w:szCs w:val="24"/>
        </w:rPr>
      </w:pPr>
      <w:r>
        <w:rPr>
          <w:rFonts w:asciiTheme="minorHAnsi" w:hAnsiTheme="minorHAnsi"/>
          <w:szCs w:val="24"/>
        </w:rPr>
        <w:t xml:space="preserve">As part of the students’ overall experience at Gallaudet University, there are opportunities for students to participate in activities such as theatre productions, student publications, student governments, etc., these types of activities are for the enjoyment and benefit of the students and are not covered by minimum wages and overtime regulations. Students may receive a nominal sum for participating in these activities, if appropriate. </w:t>
      </w:r>
    </w:p>
    <w:p w14:paraId="5A54A157" w14:textId="77777777" w:rsidR="00F356E3" w:rsidRPr="001D4E6B" w:rsidRDefault="00F356E3" w:rsidP="00D14D80">
      <w:pPr>
        <w:rPr>
          <w:rFonts w:asciiTheme="minorHAnsi" w:hAnsiTheme="minorHAnsi"/>
          <w:sz w:val="10"/>
          <w:szCs w:val="10"/>
        </w:rPr>
      </w:pPr>
    </w:p>
    <w:p w14:paraId="7BBE5BB8" w14:textId="0D74790E" w:rsidR="00F356E3" w:rsidRDefault="00F356E3" w:rsidP="00D14D80">
      <w:pPr>
        <w:rPr>
          <w:rFonts w:asciiTheme="minorHAnsi" w:hAnsiTheme="minorHAnsi"/>
          <w:szCs w:val="24"/>
        </w:rPr>
      </w:pPr>
      <w:r>
        <w:rPr>
          <w:rFonts w:asciiTheme="minorHAnsi" w:hAnsiTheme="minorHAnsi"/>
          <w:szCs w:val="24"/>
        </w:rPr>
        <w:t xml:space="preserve">Students performing services on behalf of and for the benefit of the University (example: selling programs or tickets) are entitled to receive payment unless clearly volunteering their services. </w:t>
      </w:r>
    </w:p>
    <w:p w14:paraId="4854B8DF" w14:textId="7FF6343A" w:rsidR="000F1ADE" w:rsidRDefault="000F1ADE" w:rsidP="00D14D80">
      <w:pPr>
        <w:rPr>
          <w:rFonts w:asciiTheme="minorHAnsi" w:hAnsiTheme="minorHAnsi"/>
          <w:szCs w:val="24"/>
        </w:rPr>
      </w:pPr>
    </w:p>
    <w:p w14:paraId="233E83D1" w14:textId="43849338" w:rsidR="000F1ADE" w:rsidRDefault="000F1ADE" w:rsidP="00D14D80">
      <w:pPr>
        <w:rPr>
          <w:rFonts w:asciiTheme="minorHAnsi" w:hAnsiTheme="minorHAnsi"/>
          <w:szCs w:val="24"/>
        </w:rPr>
      </w:pPr>
    </w:p>
    <w:p w14:paraId="5010A5C8" w14:textId="2E377CC5" w:rsidR="000F1ADE" w:rsidRDefault="000F1ADE" w:rsidP="00D14D80">
      <w:pPr>
        <w:rPr>
          <w:rFonts w:asciiTheme="minorHAnsi" w:hAnsiTheme="minorHAnsi"/>
          <w:szCs w:val="24"/>
        </w:rPr>
      </w:pPr>
    </w:p>
    <w:p w14:paraId="21BA5B13" w14:textId="1850D238" w:rsidR="000F1ADE" w:rsidRDefault="000F1ADE" w:rsidP="00D14D80">
      <w:pPr>
        <w:rPr>
          <w:rFonts w:asciiTheme="minorHAnsi" w:hAnsiTheme="minorHAnsi"/>
          <w:szCs w:val="24"/>
        </w:rPr>
      </w:pPr>
    </w:p>
    <w:p w14:paraId="6F9D7B25" w14:textId="6814D95F" w:rsidR="000F1ADE" w:rsidRDefault="000F1ADE" w:rsidP="00D14D80">
      <w:pPr>
        <w:rPr>
          <w:rFonts w:asciiTheme="minorHAnsi" w:hAnsiTheme="minorHAnsi"/>
          <w:szCs w:val="24"/>
        </w:rPr>
      </w:pPr>
    </w:p>
    <w:p w14:paraId="02E3FA0A" w14:textId="77777777" w:rsidR="000F1ADE" w:rsidRDefault="000F1ADE" w:rsidP="00D14D80">
      <w:pPr>
        <w:rPr>
          <w:rFonts w:asciiTheme="minorHAnsi" w:hAnsiTheme="minorHAnsi"/>
          <w:szCs w:val="24"/>
        </w:rPr>
      </w:pPr>
    </w:p>
    <w:p w14:paraId="026F50ED" w14:textId="3D6D0A9C" w:rsidR="00F356E3" w:rsidRDefault="00F356E3" w:rsidP="00D14D80">
      <w:pPr>
        <w:rPr>
          <w:rFonts w:asciiTheme="minorHAnsi" w:hAnsiTheme="minorHAnsi"/>
          <w:szCs w:val="24"/>
        </w:rPr>
      </w:pPr>
    </w:p>
    <w:p w14:paraId="1B3CC549" w14:textId="77777777" w:rsidR="000F1ADE" w:rsidRDefault="000F1ADE" w:rsidP="00D14D80">
      <w:pPr>
        <w:rPr>
          <w:rFonts w:asciiTheme="minorHAnsi" w:hAnsiTheme="minorHAnsi"/>
          <w:szCs w:val="24"/>
        </w:rPr>
      </w:pPr>
    </w:p>
    <w:p w14:paraId="0380536B" w14:textId="77777777" w:rsidR="00F356E3" w:rsidRPr="00F356E3" w:rsidRDefault="00F356E3" w:rsidP="00F356E3">
      <w:pPr>
        <w:pBdr>
          <w:top w:val="single" w:sz="4" w:space="1" w:color="auto"/>
          <w:left w:val="single" w:sz="4" w:space="4" w:color="auto"/>
        </w:pBdr>
        <w:rPr>
          <w:rFonts w:asciiTheme="minorHAnsi" w:hAnsiTheme="minorHAnsi"/>
          <w:sz w:val="36"/>
          <w:szCs w:val="24"/>
        </w:rPr>
      </w:pPr>
      <w:r w:rsidRPr="00F356E3">
        <w:rPr>
          <w:rFonts w:asciiTheme="minorHAnsi" w:hAnsiTheme="minorHAnsi"/>
          <w:b/>
          <w:sz w:val="36"/>
          <w:szCs w:val="24"/>
        </w:rPr>
        <w:lastRenderedPageBreak/>
        <w:t>STUDENT VOLUNTEERS</w:t>
      </w:r>
    </w:p>
    <w:p w14:paraId="6D0CCFA4" w14:textId="77777777" w:rsidR="00F356E3" w:rsidRDefault="00F356E3" w:rsidP="00D14D80">
      <w:pPr>
        <w:rPr>
          <w:rFonts w:asciiTheme="minorHAnsi" w:hAnsiTheme="minorHAnsi"/>
          <w:szCs w:val="24"/>
        </w:rPr>
      </w:pPr>
    </w:p>
    <w:p w14:paraId="1F86B803" w14:textId="3D54F948" w:rsidR="00F356E3" w:rsidRDefault="00F356E3" w:rsidP="00D14D80">
      <w:pPr>
        <w:rPr>
          <w:rFonts w:asciiTheme="minorHAnsi" w:hAnsiTheme="minorHAnsi"/>
          <w:szCs w:val="24"/>
        </w:rPr>
      </w:pPr>
      <w:r>
        <w:rPr>
          <w:rFonts w:asciiTheme="minorHAnsi" w:hAnsiTheme="minorHAnsi"/>
          <w:szCs w:val="24"/>
        </w:rPr>
        <w:t xml:space="preserve">Students may volunteer to work on-campus as part of their organization’s community service commitments or for humanitarian reasons. It must be clear to the student that there is no eligibility for pay. However, students who are hired for a </w:t>
      </w:r>
      <w:r w:rsidR="007F551B">
        <w:rPr>
          <w:rFonts w:asciiTheme="minorHAnsi" w:hAnsiTheme="minorHAnsi"/>
          <w:szCs w:val="24"/>
        </w:rPr>
        <w:t>position</w:t>
      </w:r>
      <w:r>
        <w:rPr>
          <w:rFonts w:asciiTheme="minorHAnsi" w:hAnsiTheme="minorHAnsi"/>
          <w:szCs w:val="24"/>
        </w:rPr>
        <w:t xml:space="preserve"> may not volunteer to work overtime (over 40 hours) in that position and thereby waive their right to overtime compensation. </w:t>
      </w:r>
    </w:p>
    <w:p w14:paraId="0E4E15F2" w14:textId="77777777" w:rsidR="001D4E6B" w:rsidRDefault="001D4E6B" w:rsidP="00D14D80">
      <w:pPr>
        <w:rPr>
          <w:rFonts w:asciiTheme="minorHAnsi" w:hAnsiTheme="minorHAnsi"/>
          <w:szCs w:val="24"/>
        </w:rPr>
      </w:pPr>
    </w:p>
    <w:p w14:paraId="4F02879C" w14:textId="77777777" w:rsidR="001D4E6B" w:rsidRDefault="001D4E6B" w:rsidP="00D14D80">
      <w:pPr>
        <w:rPr>
          <w:rFonts w:asciiTheme="minorHAnsi" w:hAnsiTheme="minorHAnsi"/>
          <w:szCs w:val="24"/>
        </w:rPr>
      </w:pPr>
    </w:p>
    <w:p w14:paraId="2F193BB2" w14:textId="77777777" w:rsidR="001D4E6B" w:rsidRPr="001D4E6B" w:rsidRDefault="001D4E6B" w:rsidP="001D4E6B">
      <w:pPr>
        <w:pBdr>
          <w:top w:val="single" w:sz="4" w:space="1" w:color="auto"/>
          <w:left w:val="single" w:sz="4" w:space="4" w:color="auto"/>
        </w:pBdr>
        <w:rPr>
          <w:rFonts w:asciiTheme="minorHAnsi" w:hAnsiTheme="minorHAnsi"/>
          <w:sz w:val="36"/>
          <w:szCs w:val="24"/>
        </w:rPr>
      </w:pPr>
      <w:r w:rsidRPr="001D4E6B">
        <w:rPr>
          <w:rFonts w:asciiTheme="minorHAnsi" w:hAnsiTheme="minorHAnsi"/>
          <w:b/>
          <w:sz w:val="36"/>
          <w:szCs w:val="24"/>
        </w:rPr>
        <w:t>RESIGNATIONS</w:t>
      </w:r>
    </w:p>
    <w:p w14:paraId="7613F533" w14:textId="77777777" w:rsidR="001D4E6B" w:rsidRDefault="001D4E6B" w:rsidP="00D14D80">
      <w:pPr>
        <w:rPr>
          <w:rFonts w:asciiTheme="minorHAnsi" w:hAnsiTheme="minorHAnsi"/>
          <w:szCs w:val="24"/>
        </w:rPr>
      </w:pPr>
    </w:p>
    <w:p w14:paraId="76B2A80D" w14:textId="420D771D" w:rsidR="001D4E6B" w:rsidRDefault="001D4E6B" w:rsidP="00D14D80">
      <w:pPr>
        <w:rPr>
          <w:rFonts w:asciiTheme="minorHAnsi" w:hAnsiTheme="minorHAnsi"/>
          <w:szCs w:val="24"/>
        </w:rPr>
      </w:pPr>
      <w:r>
        <w:rPr>
          <w:rFonts w:asciiTheme="minorHAnsi" w:hAnsiTheme="minorHAnsi"/>
          <w:szCs w:val="24"/>
        </w:rPr>
        <w:t xml:space="preserve">Students are asked to inform their supervisor if they want to or must resign from a position and to give at least two </w:t>
      </w:r>
      <w:r w:rsidR="007F551B">
        <w:rPr>
          <w:rFonts w:asciiTheme="minorHAnsi" w:hAnsiTheme="minorHAnsi"/>
          <w:szCs w:val="24"/>
        </w:rPr>
        <w:t>weeks’ notice</w:t>
      </w:r>
      <w:r>
        <w:rPr>
          <w:rFonts w:asciiTheme="minorHAnsi" w:hAnsiTheme="minorHAnsi"/>
          <w:szCs w:val="24"/>
        </w:rPr>
        <w:t xml:space="preserve">. </w:t>
      </w:r>
    </w:p>
    <w:p w14:paraId="3EE5E4BF" w14:textId="77777777" w:rsidR="001D4E6B" w:rsidRDefault="001D4E6B" w:rsidP="00D14D80">
      <w:pPr>
        <w:rPr>
          <w:rFonts w:asciiTheme="minorHAnsi" w:hAnsiTheme="minorHAnsi"/>
          <w:szCs w:val="24"/>
        </w:rPr>
      </w:pPr>
    </w:p>
    <w:p w14:paraId="14854E21" w14:textId="77777777" w:rsidR="001D4E6B" w:rsidRDefault="001D4E6B" w:rsidP="00D14D80">
      <w:pPr>
        <w:rPr>
          <w:rFonts w:asciiTheme="minorHAnsi" w:hAnsiTheme="minorHAnsi"/>
          <w:szCs w:val="24"/>
        </w:rPr>
      </w:pPr>
    </w:p>
    <w:p w14:paraId="5912FA30" w14:textId="77777777" w:rsidR="001D4E6B" w:rsidRPr="001D4E6B" w:rsidRDefault="001D4E6B" w:rsidP="001D4E6B">
      <w:pPr>
        <w:pBdr>
          <w:top w:val="single" w:sz="4" w:space="1" w:color="auto"/>
          <w:left w:val="single" w:sz="4" w:space="4" w:color="auto"/>
        </w:pBdr>
        <w:rPr>
          <w:rFonts w:asciiTheme="minorHAnsi" w:hAnsiTheme="minorHAnsi"/>
          <w:b/>
          <w:sz w:val="36"/>
          <w:szCs w:val="24"/>
        </w:rPr>
      </w:pPr>
      <w:r w:rsidRPr="001D4E6B">
        <w:rPr>
          <w:rFonts w:asciiTheme="minorHAnsi" w:hAnsiTheme="minorHAnsi"/>
          <w:b/>
          <w:sz w:val="36"/>
          <w:szCs w:val="24"/>
        </w:rPr>
        <w:t>SCHOLARSHIPS, STIPENDS, &amp; GRADUATE ASSISTANTSHIPS</w:t>
      </w:r>
    </w:p>
    <w:p w14:paraId="4814F81A" w14:textId="77777777" w:rsidR="001D4E6B" w:rsidRDefault="001D4E6B" w:rsidP="00D14D80">
      <w:pPr>
        <w:rPr>
          <w:rFonts w:asciiTheme="minorHAnsi" w:hAnsiTheme="minorHAnsi"/>
          <w:szCs w:val="24"/>
        </w:rPr>
      </w:pPr>
    </w:p>
    <w:p w14:paraId="677ED02A" w14:textId="77777777" w:rsidR="001D4E6B" w:rsidRDefault="001D4E6B" w:rsidP="00D14D80">
      <w:pPr>
        <w:rPr>
          <w:rFonts w:asciiTheme="minorHAnsi" w:hAnsiTheme="minorHAnsi"/>
          <w:szCs w:val="24"/>
        </w:rPr>
      </w:pPr>
      <w:r>
        <w:rPr>
          <w:rFonts w:asciiTheme="minorHAnsi" w:hAnsiTheme="minorHAnsi"/>
          <w:szCs w:val="24"/>
        </w:rPr>
        <w:t xml:space="preserve">Scholarships are offered to defray the cost of student tuition. Scholarships, in general, are tax-free to recipients only if the scholarship is used by a degree candidate for “qualified tuition and related expenses.” Qualified expenses are limited to: (1) tuition and fees for enrollment in a qualified school, and (2) tuition and fees, books, supplies and equipment required for the course of study. Students are not expected to work in exchange for a scholarship. Scholarships are paid by check request or, if offered by the Office of Financial Aid, by a credit to the student’s account. </w:t>
      </w:r>
    </w:p>
    <w:p w14:paraId="0704C97B" w14:textId="77777777" w:rsidR="001D4E6B" w:rsidRPr="001D4E6B" w:rsidRDefault="001D4E6B" w:rsidP="00D14D80">
      <w:pPr>
        <w:rPr>
          <w:rFonts w:asciiTheme="minorHAnsi" w:hAnsiTheme="minorHAnsi"/>
          <w:sz w:val="10"/>
          <w:szCs w:val="10"/>
        </w:rPr>
      </w:pPr>
    </w:p>
    <w:p w14:paraId="5DB22E93" w14:textId="77777777" w:rsidR="001D4E6B" w:rsidRDefault="001D4E6B" w:rsidP="00D14D80">
      <w:pPr>
        <w:rPr>
          <w:rFonts w:asciiTheme="minorHAnsi" w:hAnsiTheme="minorHAnsi"/>
          <w:szCs w:val="24"/>
        </w:rPr>
      </w:pPr>
      <w:r>
        <w:rPr>
          <w:rFonts w:asciiTheme="minorHAnsi" w:hAnsiTheme="minorHAnsi"/>
          <w:szCs w:val="24"/>
        </w:rPr>
        <w:t xml:space="preserve">Stipends, assistantships, or other forms of financial assistance given to a student </w:t>
      </w:r>
      <w:r>
        <w:rPr>
          <w:rFonts w:asciiTheme="minorHAnsi" w:hAnsiTheme="minorHAnsi"/>
          <w:szCs w:val="24"/>
          <w:u w:val="single"/>
        </w:rPr>
        <w:t>without the exception of working</w:t>
      </w:r>
      <w:r>
        <w:rPr>
          <w:rFonts w:asciiTheme="minorHAnsi" w:hAnsiTheme="minorHAnsi"/>
          <w:szCs w:val="24"/>
        </w:rPr>
        <w:t xml:space="preserve"> should be processed on a check request. </w:t>
      </w:r>
    </w:p>
    <w:p w14:paraId="17B1B4C4" w14:textId="77777777" w:rsidR="001D4E6B" w:rsidRPr="001D4E6B" w:rsidRDefault="001D4E6B" w:rsidP="00D14D80">
      <w:pPr>
        <w:rPr>
          <w:rFonts w:asciiTheme="minorHAnsi" w:hAnsiTheme="minorHAnsi"/>
          <w:sz w:val="10"/>
          <w:szCs w:val="10"/>
        </w:rPr>
      </w:pPr>
    </w:p>
    <w:p w14:paraId="1770843E" w14:textId="5F3C081A" w:rsidR="001D4E6B" w:rsidRDefault="001D4E6B" w:rsidP="00D14D80">
      <w:pPr>
        <w:rPr>
          <w:rFonts w:asciiTheme="minorHAnsi" w:hAnsiTheme="minorHAnsi"/>
          <w:szCs w:val="24"/>
        </w:rPr>
      </w:pPr>
      <w:r>
        <w:rPr>
          <w:rFonts w:asciiTheme="minorHAnsi" w:hAnsiTheme="minorHAnsi"/>
          <w:szCs w:val="24"/>
        </w:rPr>
        <w:t xml:space="preserve">Although nearly all student employment should be processed in accordance with the section in this guide, “Orientation &amp; Payroll,” occasionally a student may receive a lump sum payment at the beginning of a semester or several smaller lump sum payments (sometimes referred to as stipends or assistantships) during the course of the semester to help with expenses and is expected to work a number of hours each week or pay period in exchange for the payment. These types of payments must be processed on a </w:t>
      </w:r>
      <w:r>
        <w:rPr>
          <w:rFonts w:asciiTheme="minorHAnsi" w:hAnsiTheme="minorHAnsi"/>
          <w:i/>
          <w:szCs w:val="24"/>
        </w:rPr>
        <w:t>Special Personnel Action Form (SPAF)</w:t>
      </w:r>
      <w:r>
        <w:rPr>
          <w:rFonts w:asciiTheme="minorHAnsi" w:hAnsiTheme="minorHAnsi"/>
          <w:szCs w:val="24"/>
        </w:rPr>
        <w:t xml:space="preserve"> and a </w:t>
      </w:r>
      <w:r w:rsidR="007F551B">
        <w:rPr>
          <w:rFonts w:asciiTheme="minorHAnsi" w:hAnsiTheme="minorHAnsi"/>
          <w:szCs w:val="24"/>
        </w:rPr>
        <w:t>timecard</w:t>
      </w:r>
      <w:r>
        <w:rPr>
          <w:rFonts w:asciiTheme="minorHAnsi" w:hAnsiTheme="minorHAnsi"/>
          <w:szCs w:val="24"/>
        </w:rPr>
        <w:t xml:space="preserve"> must be kept in the department to assure that the payment meets minimum wage and overtime regulations. </w:t>
      </w:r>
    </w:p>
    <w:p w14:paraId="1D0FBFB7" w14:textId="7FD9E52C" w:rsidR="00436B67" w:rsidRDefault="00436B67" w:rsidP="00D14D80">
      <w:pPr>
        <w:rPr>
          <w:rFonts w:asciiTheme="minorHAnsi" w:hAnsiTheme="minorHAnsi"/>
          <w:szCs w:val="24"/>
        </w:rPr>
      </w:pPr>
    </w:p>
    <w:p w14:paraId="6539D10D" w14:textId="19A7BD0F" w:rsidR="00436B67" w:rsidRDefault="00436B67" w:rsidP="00D14D80">
      <w:pPr>
        <w:rPr>
          <w:rFonts w:asciiTheme="minorHAnsi" w:hAnsiTheme="minorHAnsi"/>
          <w:szCs w:val="24"/>
        </w:rPr>
      </w:pPr>
    </w:p>
    <w:p w14:paraId="530CB506" w14:textId="526F99DC" w:rsidR="00436B67" w:rsidRDefault="00436B67" w:rsidP="00D14D80">
      <w:pPr>
        <w:rPr>
          <w:rFonts w:asciiTheme="minorHAnsi" w:hAnsiTheme="minorHAnsi"/>
          <w:szCs w:val="24"/>
        </w:rPr>
      </w:pPr>
    </w:p>
    <w:p w14:paraId="1E6E741A" w14:textId="77777777" w:rsidR="00436B67" w:rsidRPr="001D4E6B" w:rsidRDefault="00436B67" w:rsidP="00D14D80">
      <w:pPr>
        <w:rPr>
          <w:rFonts w:asciiTheme="minorHAnsi" w:hAnsiTheme="minorHAnsi"/>
          <w:szCs w:val="24"/>
        </w:rPr>
      </w:pPr>
    </w:p>
    <w:p w14:paraId="528E0B79" w14:textId="77777777" w:rsidR="001D4E6B" w:rsidRDefault="001D4E6B" w:rsidP="00D14D80">
      <w:pPr>
        <w:rPr>
          <w:rFonts w:asciiTheme="minorHAnsi" w:hAnsiTheme="minorHAnsi"/>
          <w:szCs w:val="24"/>
        </w:rPr>
      </w:pPr>
    </w:p>
    <w:p w14:paraId="767631B2" w14:textId="77777777" w:rsidR="001D4E6B" w:rsidRDefault="001D4E6B" w:rsidP="00D14D80">
      <w:pPr>
        <w:rPr>
          <w:rFonts w:asciiTheme="minorHAnsi" w:hAnsiTheme="minorHAnsi"/>
          <w:szCs w:val="24"/>
        </w:rPr>
      </w:pPr>
    </w:p>
    <w:p w14:paraId="2F5D7A8B" w14:textId="77777777" w:rsidR="001D4E6B" w:rsidRPr="001D4E6B" w:rsidRDefault="001D4E6B" w:rsidP="001D4E6B">
      <w:pPr>
        <w:pBdr>
          <w:top w:val="single" w:sz="4" w:space="1" w:color="auto"/>
          <w:left w:val="single" w:sz="4" w:space="4" w:color="auto"/>
        </w:pBdr>
        <w:rPr>
          <w:rFonts w:asciiTheme="minorHAnsi" w:hAnsiTheme="minorHAnsi"/>
          <w:sz w:val="36"/>
          <w:szCs w:val="24"/>
        </w:rPr>
      </w:pPr>
      <w:r w:rsidRPr="001D4E6B">
        <w:rPr>
          <w:rFonts w:asciiTheme="minorHAnsi" w:hAnsiTheme="minorHAnsi"/>
          <w:b/>
          <w:sz w:val="36"/>
          <w:szCs w:val="24"/>
        </w:rPr>
        <w:lastRenderedPageBreak/>
        <w:t>PRACTICUMS AND INTERNSHIPS</w:t>
      </w:r>
    </w:p>
    <w:p w14:paraId="3032EA28" w14:textId="77777777" w:rsidR="001D4E6B" w:rsidRDefault="001D4E6B" w:rsidP="00D14D80">
      <w:pPr>
        <w:rPr>
          <w:rFonts w:asciiTheme="minorHAnsi" w:hAnsiTheme="minorHAnsi"/>
          <w:szCs w:val="24"/>
        </w:rPr>
      </w:pPr>
    </w:p>
    <w:p w14:paraId="2C4DDB32" w14:textId="77777777" w:rsidR="001D4E6B" w:rsidRDefault="001D4E6B" w:rsidP="00D14D80">
      <w:pPr>
        <w:rPr>
          <w:rFonts w:asciiTheme="minorHAnsi" w:hAnsiTheme="minorHAnsi"/>
          <w:szCs w:val="24"/>
        </w:rPr>
      </w:pPr>
      <w:r>
        <w:rPr>
          <w:rFonts w:asciiTheme="minorHAnsi" w:hAnsiTheme="minorHAnsi"/>
          <w:szCs w:val="24"/>
        </w:rPr>
        <w:t xml:space="preserve">Students are regularly placed in work assignments as part of their academic program, intended for their benefit, and designed to provide them with professional experience in the furtherance of their education and training. Practicum and internship experiences of this nature are not paid by the University unless the student is hired and paid as a regular student employee. </w:t>
      </w:r>
    </w:p>
    <w:p w14:paraId="41DEDEC3" w14:textId="77777777" w:rsidR="0091714F" w:rsidRDefault="0091714F" w:rsidP="00D14D80">
      <w:pPr>
        <w:rPr>
          <w:rFonts w:asciiTheme="minorHAnsi" w:hAnsiTheme="minorHAnsi"/>
          <w:szCs w:val="24"/>
        </w:rPr>
      </w:pPr>
    </w:p>
    <w:p w14:paraId="1AE129B0" w14:textId="77777777" w:rsidR="0091714F" w:rsidRDefault="0091714F" w:rsidP="00D14D80">
      <w:pPr>
        <w:rPr>
          <w:rFonts w:asciiTheme="minorHAnsi" w:hAnsiTheme="minorHAnsi"/>
          <w:szCs w:val="24"/>
        </w:rPr>
      </w:pPr>
    </w:p>
    <w:p w14:paraId="4B091051" w14:textId="77777777" w:rsidR="0091714F" w:rsidRPr="0091714F" w:rsidRDefault="0091714F" w:rsidP="0091714F">
      <w:pPr>
        <w:pBdr>
          <w:top w:val="single" w:sz="4" w:space="1" w:color="auto"/>
          <w:left w:val="single" w:sz="4" w:space="4" w:color="auto"/>
        </w:pBdr>
        <w:rPr>
          <w:rFonts w:asciiTheme="minorHAnsi" w:hAnsiTheme="minorHAnsi"/>
          <w:sz w:val="36"/>
          <w:szCs w:val="24"/>
        </w:rPr>
      </w:pPr>
      <w:r w:rsidRPr="0091714F">
        <w:rPr>
          <w:rFonts w:asciiTheme="minorHAnsi" w:hAnsiTheme="minorHAnsi"/>
          <w:b/>
          <w:sz w:val="36"/>
          <w:szCs w:val="24"/>
        </w:rPr>
        <w:t>STUDENT GRIEVANCE PROCEDURES FOR EMPLOYMENT RELATED MATTERS</w:t>
      </w:r>
    </w:p>
    <w:p w14:paraId="35C3C2ED" w14:textId="77777777" w:rsidR="0091714F" w:rsidRDefault="0091714F" w:rsidP="00D14D80">
      <w:pPr>
        <w:rPr>
          <w:rFonts w:asciiTheme="minorHAnsi" w:hAnsiTheme="minorHAnsi"/>
          <w:szCs w:val="24"/>
        </w:rPr>
      </w:pPr>
    </w:p>
    <w:p w14:paraId="3219CD39" w14:textId="77777777" w:rsidR="0091714F" w:rsidRDefault="0091714F" w:rsidP="00D14D80">
      <w:pPr>
        <w:rPr>
          <w:rFonts w:asciiTheme="minorHAnsi" w:hAnsiTheme="minorHAnsi"/>
          <w:szCs w:val="24"/>
        </w:rPr>
      </w:pPr>
      <w:r>
        <w:rPr>
          <w:rFonts w:asciiTheme="minorHAnsi" w:hAnsiTheme="minorHAnsi"/>
          <w:szCs w:val="24"/>
        </w:rPr>
        <w:t>Students are encouraged to resolve problems directly with their supervisor. However, if a student has a problem or complaint they cannot resolve with the immediate supervisor and the student believes an employment-related action is inappropriate, unfair, or in violation of the institution’s policies or procedures, the student may file a formal complaint. Steps in filing a formal complaint is as followed:</w:t>
      </w:r>
    </w:p>
    <w:p w14:paraId="22E2D65B" w14:textId="77777777" w:rsidR="0091714F" w:rsidRPr="006A1A3E" w:rsidRDefault="0091714F" w:rsidP="00D14D80">
      <w:pPr>
        <w:rPr>
          <w:rFonts w:asciiTheme="minorHAnsi" w:hAnsiTheme="minorHAnsi"/>
          <w:sz w:val="10"/>
          <w:szCs w:val="10"/>
        </w:rPr>
      </w:pPr>
    </w:p>
    <w:p w14:paraId="734621F2"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first step is for the student to bring their concern to the attention of the department head within five </w:t>
      </w:r>
      <w:r>
        <w:rPr>
          <w:rFonts w:asciiTheme="minorHAnsi" w:hAnsiTheme="minorHAnsi"/>
          <w:b/>
          <w:szCs w:val="24"/>
          <w:u w:val="single"/>
        </w:rPr>
        <w:t>weekdays</w:t>
      </w:r>
      <w:r>
        <w:rPr>
          <w:rFonts w:asciiTheme="minorHAnsi" w:hAnsiTheme="minorHAnsi"/>
          <w:szCs w:val="24"/>
        </w:rPr>
        <w:t xml:space="preserve"> of the incident. </w:t>
      </w:r>
    </w:p>
    <w:p w14:paraId="6491264A" w14:textId="77777777" w:rsidR="0091714F" w:rsidRPr="006A1A3E" w:rsidRDefault="0091714F" w:rsidP="0091714F">
      <w:pPr>
        <w:pStyle w:val="ListParagraph"/>
        <w:rPr>
          <w:rFonts w:asciiTheme="minorHAnsi" w:hAnsiTheme="minorHAnsi"/>
          <w:sz w:val="10"/>
          <w:szCs w:val="10"/>
        </w:rPr>
      </w:pPr>
    </w:p>
    <w:p w14:paraId="2F76DBF2"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department head has five </w:t>
      </w:r>
      <w:r>
        <w:rPr>
          <w:rFonts w:asciiTheme="minorHAnsi" w:hAnsiTheme="minorHAnsi"/>
          <w:b/>
          <w:szCs w:val="24"/>
          <w:u w:val="single"/>
        </w:rPr>
        <w:t>weekdays</w:t>
      </w:r>
      <w:r>
        <w:rPr>
          <w:rFonts w:asciiTheme="minorHAnsi" w:hAnsiTheme="minorHAnsi"/>
          <w:szCs w:val="24"/>
        </w:rPr>
        <w:t xml:space="preserve"> to respond to student’s concern. </w:t>
      </w:r>
    </w:p>
    <w:p w14:paraId="7DE09E70" w14:textId="77777777" w:rsidR="006A1A3E" w:rsidRPr="006A1A3E" w:rsidRDefault="006A1A3E" w:rsidP="006A1A3E">
      <w:pPr>
        <w:pStyle w:val="ListParagraph"/>
        <w:rPr>
          <w:rFonts w:asciiTheme="minorHAnsi" w:hAnsiTheme="minorHAnsi"/>
          <w:sz w:val="10"/>
          <w:szCs w:val="10"/>
        </w:rPr>
      </w:pPr>
    </w:p>
    <w:p w14:paraId="2D2B327D"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If the student disagrees with the response of the department head, the student may present an appeal in writing to the unit administrator (example: directors, managers) from the department head’s response. </w:t>
      </w:r>
    </w:p>
    <w:p w14:paraId="6D3CAC5D" w14:textId="77777777" w:rsidR="006A1A3E" w:rsidRPr="006A1A3E" w:rsidRDefault="006A1A3E" w:rsidP="006A1A3E">
      <w:pPr>
        <w:pStyle w:val="ListParagraph"/>
        <w:rPr>
          <w:rFonts w:asciiTheme="minorHAnsi" w:hAnsiTheme="minorHAnsi"/>
          <w:sz w:val="10"/>
          <w:szCs w:val="10"/>
        </w:rPr>
      </w:pPr>
    </w:p>
    <w:p w14:paraId="4BAD6C83"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unit administrator must respond within five </w:t>
      </w:r>
      <w:r>
        <w:rPr>
          <w:rFonts w:asciiTheme="minorHAnsi" w:hAnsiTheme="minorHAnsi"/>
          <w:b/>
          <w:szCs w:val="24"/>
          <w:u w:val="single"/>
        </w:rPr>
        <w:t>weekdays</w:t>
      </w:r>
      <w:r>
        <w:rPr>
          <w:rFonts w:asciiTheme="minorHAnsi" w:hAnsiTheme="minorHAnsi"/>
          <w:szCs w:val="24"/>
        </w:rPr>
        <w:t>.</w:t>
      </w:r>
    </w:p>
    <w:p w14:paraId="5728B9D3" w14:textId="77777777" w:rsidR="006A1A3E" w:rsidRPr="006A1A3E" w:rsidRDefault="006A1A3E" w:rsidP="006A1A3E">
      <w:pPr>
        <w:pStyle w:val="ListParagraph"/>
        <w:rPr>
          <w:rFonts w:asciiTheme="minorHAnsi" w:hAnsiTheme="minorHAnsi"/>
          <w:sz w:val="10"/>
          <w:szCs w:val="10"/>
        </w:rPr>
      </w:pPr>
    </w:p>
    <w:p w14:paraId="506DC47E"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If the student disagrees with the response of the unit administrator, the student may appeal to the senior administrator (example: associate dean, executive director) within five </w:t>
      </w:r>
      <w:r>
        <w:rPr>
          <w:rFonts w:asciiTheme="minorHAnsi" w:hAnsiTheme="minorHAnsi"/>
          <w:b/>
          <w:szCs w:val="24"/>
          <w:u w:val="single"/>
        </w:rPr>
        <w:t>weekdays</w:t>
      </w:r>
      <w:r>
        <w:rPr>
          <w:rFonts w:asciiTheme="minorHAnsi" w:hAnsiTheme="minorHAnsi"/>
          <w:szCs w:val="24"/>
        </w:rPr>
        <w:t xml:space="preserve"> of the senior administrator’s response. </w:t>
      </w:r>
    </w:p>
    <w:p w14:paraId="1E1804BF" w14:textId="77777777" w:rsidR="006A1A3E" w:rsidRPr="006A1A3E" w:rsidRDefault="006A1A3E" w:rsidP="006A1A3E">
      <w:pPr>
        <w:pStyle w:val="ListParagraph"/>
        <w:rPr>
          <w:rFonts w:asciiTheme="minorHAnsi" w:hAnsiTheme="minorHAnsi"/>
          <w:sz w:val="10"/>
          <w:szCs w:val="10"/>
        </w:rPr>
      </w:pPr>
    </w:p>
    <w:p w14:paraId="1A7AC73D" w14:textId="7777777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Unless there are extenuating circumstances, the senior administrator must respond within ten </w:t>
      </w:r>
      <w:r>
        <w:rPr>
          <w:rFonts w:asciiTheme="minorHAnsi" w:hAnsiTheme="minorHAnsi"/>
          <w:b/>
          <w:szCs w:val="24"/>
          <w:u w:val="single"/>
        </w:rPr>
        <w:t>weekdays</w:t>
      </w:r>
      <w:r>
        <w:rPr>
          <w:rFonts w:asciiTheme="minorHAnsi" w:hAnsiTheme="minorHAnsi"/>
          <w:szCs w:val="24"/>
        </w:rPr>
        <w:t xml:space="preserve">. </w:t>
      </w:r>
    </w:p>
    <w:p w14:paraId="733A3D4F" w14:textId="77777777" w:rsidR="006A1A3E" w:rsidRPr="006A1A3E" w:rsidRDefault="006A1A3E" w:rsidP="006A1A3E">
      <w:pPr>
        <w:pStyle w:val="ListParagraph"/>
        <w:rPr>
          <w:rFonts w:asciiTheme="minorHAnsi" w:hAnsiTheme="minorHAnsi"/>
          <w:sz w:val="10"/>
          <w:szCs w:val="10"/>
        </w:rPr>
      </w:pPr>
    </w:p>
    <w:p w14:paraId="1C4EEAD9" w14:textId="06910E47" w:rsidR="0091714F" w:rsidRDefault="0091714F" w:rsidP="0091714F">
      <w:pPr>
        <w:pStyle w:val="ListParagraph"/>
        <w:numPr>
          <w:ilvl w:val="0"/>
          <w:numId w:val="8"/>
        </w:numPr>
        <w:rPr>
          <w:rFonts w:asciiTheme="minorHAnsi" w:hAnsiTheme="minorHAnsi"/>
          <w:szCs w:val="24"/>
        </w:rPr>
      </w:pPr>
      <w:r>
        <w:rPr>
          <w:rFonts w:asciiTheme="minorHAnsi" w:hAnsiTheme="minorHAnsi"/>
          <w:szCs w:val="24"/>
        </w:rPr>
        <w:t xml:space="preserve">The decision of the senior administrator is usually final and binding. The student may submit a final appeal to the Director of Equal Opportunity Programs if they </w:t>
      </w:r>
      <w:r w:rsidR="007F551B">
        <w:rPr>
          <w:rFonts w:asciiTheme="minorHAnsi" w:hAnsiTheme="minorHAnsi"/>
          <w:szCs w:val="24"/>
        </w:rPr>
        <w:t>believe</w:t>
      </w:r>
      <w:r>
        <w:rPr>
          <w:rFonts w:asciiTheme="minorHAnsi" w:hAnsiTheme="minorHAnsi"/>
          <w:szCs w:val="24"/>
        </w:rPr>
        <w:t xml:space="preserve"> an act is in violation of any law or regulation governing employment. Students are not eligible to file an appeal for a termination that occurs during probationary period. </w:t>
      </w:r>
    </w:p>
    <w:p w14:paraId="1A945715" w14:textId="77777777" w:rsidR="006A1A3E" w:rsidRDefault="006A1A3E" w:rsidP="006A1A3E">
      <w:pPr>
        <w:rPr>
          <w:rFonts w:asciiTheme="minorHAnsi" w:hAnsiTheme="minorHAnsi"/>
          <w:szCs w:val="24"/>
        </w:rPr>
      </w:pPr>
    </w:p>
    <w:p w14:paraId="47DD88B6" w14:textId="77777777" w:rsidR="006A1A3E" w:rsidRDefault="006A1A3E" w:rsidP="006A1A3E">
      <w:r w:rsidRPr="00887FA1">
        <w:rPr>
          <w:noProof/>
        </w:rPr>
        <w:drawing>
          <wp:anchor distT="0" distB="0" distL="114300" distR="114300" simplePos="0" relativeHeight="251682816" behindDoc="0" locked="0" layoutInCell="1" allowOverlap="1" wp14:anchorId="5A3AB5E9" wp14:editId="1961A4A8">
            <wp:simplePos x="0" y="0"/>
            <wp:positionH relativeFrom="margin">
              <wp:align>left</wp:align>
            </wp:positionH>
            <wp:positionV relativeFrom="paragraph">
              <wp:posOffset>22860</wp:posOffset>
            </wp:positionV>
            <wp:extent cx="574675" cy="3613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580" b="6352"/>
                    <a:stretch/>
                  </pic:blipFill>
                  <pic:spPr bwMode="auto">
                    <a:xfrm>
                      <a:off x="0" y="0"/>
                      <a:ext cx="57467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FA1">
        <w:rPr>
          <w:b/>
        </w:rPr>
        <w:t>BISON TIP</w:t>
      </w:r>
      <w:r>
        <w:rPr>
          <w:b/>
        </w:rPr>
        <w:t>:</w:t>
      </w:r>
      <w:r>
        <w:t xml:space="preserve"> Equal Opportunity Programs can be contacted by:</w:t>
      </w:r>
    </w:p>
    <w:p w14:paraId="18D27DEB" w14:textId="77777777" w:rsidR="006A1A3E" w:rsidRDefault="006A1A3E" w:rsidP="006A1A3E">
      <w:pPr>
        <w:pStyle w:val="ListParagraph"/>
        <w:numPr>
          <w:ilvl w:val="0"/>
          <w:numId w:val="3"/>
        </w:numPr>
        <w:ind w:left="2790"/>
      </w:pPr>
      <w:r>
        <w:t>Location: College Hall 322</w:t>
      </w:r>
    </w:p>
    <w:p w14:paraId="5E356501" w14:textId="77777777" w:rsidR="006A1A3E" w:rsidRDefault="006A1A3E" w:rsidP="006A1A3E">
      <w:pPr>
        <w:pStyle w:val="ListParagraph"/>
        <w:numPr>
          <w:ilvl w:val="0"/>
          <w:numId w:val="3"/>
        </w:numPr>
        <w:ind w:left="2790"/>
      </w:pPr>
      <w:r>
        <w:t>VP: (202) 559-5683</w:t>
      </w:r>
    </w:p>
    <w:p w14:paraId="4170BFE3" w14:textId="77777777" w:rsidR="006A1A3E" w:rsidRDefault="006A1A3E" w:rsidP="006A1A3E">
      <w:pPr>
        <w:pStyle w:val="ListParagraph"/>
        <w:numPr>
          <w:ilvl w:val="0"/>
          <w:numId w:val="3"/>
        </w:numPr>
        <w:ind w:left="2790"/>
      </w:pPr>
      <w:r>
        <w:t>Phone: (202) 651-5462</w:t>
      </w:r>
    </w:p>
    <w:p w14:paraId="1D7E5038" w14:textId="77777777" w:rsidR="006A1A3E" w:rsidRDefault="006A1A3E" w:rsidP="006A1A3E">
      <w:pPr>
        <w:pStyle w:val="ListParagraph"/>
        <w:numPr>
          <w:ilvl w:val="0"/>
          <w:numId w:val="3"/>
        </w:numPr>
        <w:ind w:left="2790"/>
      </w:pPr>
      <w:r>
        <w:t>Email: eop</w:t>
      </w:r>
      <w:r w:rsidRPr="00A71E6B">
        <w:t>@gallaudet.edu</w:t>
      </w:r>
      <w:r>
        <w:t xml:space="preserve"> </w:t>
      </w:r>
    </w:p>
    <w:p w14:paraId="11D82546" w14:textId="77777777" w:rsidR="006A1A3E" w:rsidRDefault="006A1A3E" w:rsidP="006A1A3E">
      <w:pPr>
        <w:pStyle w:val="ListParagraph"/>
        <w:numPr>
          <w:ilvl w:val="0"/>
          <w:numId w:val="3"/>
        </w:numPr>
        <w:ind w:left="2790"/>
      </w:pPr>
      <w:r>
        <w:t xml:space="preserve">Website: </w:t>
      </w:r>
      <w:r w:rsidRPr="00A71E6B">
        <w:t>www.gallaudet.edu/</w:t>
      </w:r>
      <w:r>
        <w:t xml:space="preserve">equal-opportunity-programs </w:t>
      </w:r>
    </w:p>
    <w:p w14:paraId="5BB5B499" w14:textId="77777777" w:rsidR="0091714F" w:rsidRPr="0091714F" w:rsidRDefault="0091714F" w:rsidP="0091714F">
      <w:pPr>
        <w:pBdr>
          <w:top w:val="single" w:sz="4" w:space="1" w:color="auto"/>
          <w:left w:val="single" w:sz="4" w:space="4" w:color="auto"/>
        </w:pBdr>
        <w:rPr>
          <w:rFonts w:asciiTheme="minorHAnsi" w:hAnsiTheme="minorHAnsi"/>
          <w:sz w:val="36"/>
          <w:szCs w:val="24"/>
        </w:rPr>
      </w:pPr>
      <w:r w:rsidRPr="0091714F">
        <w:rPr>
          <w:rFonts w:asciiTheme="minorHAnsi" w:hAnsiTheme="minorHAnsi"/>
          <w:b/>
          <w:sz w:val="36"/>
          <w:szCs w:val="24"/>
        </w:rPr>
        <w:lastRenderedPageBreak/>
        <w:t>RECORDS OF STUDENT EMPLOYMENT</w:t>
      </w:r>
    </w:p>
    <w:p w14:paraId="64DE2799" w14:textId="77777777" w:rsidR="0091714F" w:rsidRDefault="0091714F" w:rsidP="0091714F">
      <w:pPr>
        <w:rPr>
          <w:rFonts w:asciiTheme="minorHAnsi" w:hAnsiTheme="minorHAnsi"/>
          <w:szCs w:val="24"/>
        </w:rPr>
      </w:pPr>
    </w:p>
    <w:p w14:paraId="39A20681" w14:textId="77777777" w:rsidR="0091714F" w:rsidRDefault="006A1A3E" w:rsidP="0091714F">
      <w:pPr>
        <w:rPr>
          <w:rFonts w:asciiTheme="minorHAnsi" w:hAnsiTheme="minorHAnsi"/>
          <w:szCs w:val="24"/>
        </w:rPr>
      </w:pPr>
      <w:r>
        <w:rPr>
          <w:rFonts w:asciiTheme="minorHAnsi" w:hAnsiTheme="minorHAnsi"/>
          <w:szCs w:val="24"/>
        </w:rPr>
        <w:t>You may be contacted later as a reference for your student, or you may be asked to verify your former student’s employment. Records regarding student employment should be kept for a minimum of five years following graduation and should include:</w:t>
      </w:r>
    </w:p>
    <w:p w14:paraId="17E04840" w14:textId="77777777" w:rsidR="006A1A3E" w:rsidRPr="006A1A3E" w:rsidRDefault="006A1A3E" w:rsidP="0091714F">
      <w:pPr>
        <w:rPr>
          <w:rFonts w:asciiTheme="minorHAnsi" w:hAnsiTheme="minorHAnsi"/>
          <w:sz w:val="10"/>
          <w:szCs w:val="10"/>
        </w:rPr>
      </w:pPr>
    </w:p>
    <w:p w14:paraId="12407A5F" w14:textId="77777777" w:rsidR="006A1A3E" w:rsidRDefault="006A1A3E" w:rsidP="006A1A3E">
      <w:pPr>
        <w:pStyle w:val="ListParagraph"/>
        <w:numPr>
          <w:ilvl w:val="0"/>
          <w:numId w:val="9"/>
        </w:numPr>
        <w:rPr>
          <w:rFonts w:asciiTheme="minorHAnsi" w:hAnsiTheme="minorHAnsi"/>
          <w:szCs w:val="24"/>
        </w:rPr>
      </w:pPr>
      <w:r>
        <w:rPr>
          <w:rFonts w:asciiTheme="minorHAnsi" w:hAnsiTheme="minorHAnsi"/>
          <w:szCs w:val="24"/>
        </w:rPr>
        <w:t>Dates of employment</w:t>
      </w:r>
    </w:p>
    <w:p w14:paraId="4EA34E0D" w14:textId="77777777" w:rsidR="006A1A3E" w:rsidRPr="006A1A3E" w:rsidRDefault="006A1A3E" w:rsidP="006A1A3E">
      <w:pPr>
        <w:pStyle w:val="ListParagraph"/>
        <w:rPr>
          <w:rFonts w:asciiTheme="minorHAnsi" w:hAnsiTheme="minorHAnsi"/>
          <w:sz w:val="10"/>
          <w:szCs w:val="10"/>
        </w:rPr>
      </w:pPr>
    </w:p>
    <w:p w14:paraId="69F623C2" w14:textId="77777777" w:rsidR="006A1A3E" w:rsidRDefault="006A1A3E" w:rsidP="006A1A3E">
      <w:pPr>
        <w:pStyle w:val="ListParagraph"/>
        <w:numPr>
          <w:ilvl w:val="0"/>
          <w:numId w:val="9"/>
        </w:numPr>
        <w:rPr>
          <w:rFonts w:asciiTheme="minorHAnsi" w:hAnsiTheme="minorHAnsi"/>
          <w:szCs w:val="24"/>
        </w:rPr>
      </w:pPr>
      <w:r>
        <w:rPr>
          <w:rFonts w:asciiTheme="minorHAnsi" w:hAnsiTheme="minorHAnsi"/>
          <w:szCs w:val="24"/>
        </w:rPr>
        <w:t>Position(s) held</w:t>
      </w:r>
    </w:p>
    <w:p w14:paraId="22C6BDEB" w14:textId="77777777" w:rsidR="006A1A3E" w:rsidRPr="006A1A3E" w:rsidRDefault="006A1A3E" w:rsidP="006A1A3E">
      <w:pPr>
        <w:pStyle w:val="ListParagraph"/>
        <w:rPr>
          <w:rFonts w:asciiTheme="minorHAnsi" w:hAnsiTheme="minorHAnsi"/>
          <w:sz w:val="10"/>
          <w:szCs w:val="10"/>
        </w:rPr>
      </w:pPr>
    </w:p>
    <w:p w14:paraId="3D709E30" w14:textId="77777777" w:rsidR="006A1A3E" w:rsidRDefault="006A1A3E" w:rsidP="006A1A3E">
      <w:pPr>
        <w:pStyle w:val="ListParagraph"/>
        <w:numPr>
          <w:ilvl w:val="0"/>
          <w:numId w:val="9"/>
        </w:numPr>
        <w:rPr>
          <w:rFonts w:asciiTheme="minorHAnsi" w:hAnsiTheme="minorHAnsi"/>
          <w:szCs w:val="24"/>
        </w:rPr>
      </w:pPr>
      <w:r>
        <w:rPr>
          <w:rFonts w:asciiTheme="minorHAnsi" w:hAnsiTheme="minorHAnsi"/>
          <w:szCs w:val="24"/>
        </w:rPr>
        <w:t>Starting and ending pay rates</w:t>
      </w:r>
    </w:p>
    <w:p w14:paraId="24716BA9" w14:textId="77777777" w:rsidR="006A1A3E" w:rsidRPr="006A1A3E" w:rsidRDefault="006A1A3E" w:rsidP="006A1A3E">
      <w:pPr>
        <w:pStyle w:val="ListParagraph"/>
        <w:rPr>
          <w:rFonts w:asciiTheme="minorHAnsi" w:hAnsiTheme="minorHAnsi"/>
          <w:sz w:val="10"/>
          <w:szCs w:val="10"/>
        </w:rPr>
      </w:pPr>
    </w:p>
    <w:p w14:paraId="2E3BEC2A" w14:textId="77777777" w:rsidR="006A1A3E" w:rsidRDefault="006A1A3E" w:rsidP="006A1A3E">
      <w:pPr>
        <w:pStyle w:val="ListParagraph"/>
        <w:numPr>
          <w:ilvl w:val="0"/>
          <w:numId w:val="9"/>
        </w:numPr>
        <w:rPr>
          <w:rFonts w:asciiTheme="minorHAnsi" w:hAnsiTheme="minorHAnsi"/>
          <w:szCs w:val="24"/>
        </w:rPr>
      </w:pPr>
      <w:r>
        <w:rPr>
          <w:rFonts w:asciiTheme="minorHAnsi" w:hAnsiTheme="minorHAnsi"/>
          <w:szCs w:val="24"/>
        </w:rPr>
        <w:t>Performance evaluation ratings</w:t>
      </w:r>
    </w:p>
    <w:p w14:paraId="5BF89C40" w14:textId="77777777" w:rsidR="00A152BC" w:rsidRPr="00A152BC" w:rsidRDefault="00A152BC" w:rsidP="00A152BC">
      <w:pPr>
        <w:pStyle w:val="ListParagraph"/>
        <w:rPr>
          <w:rFonts w:asciiTheme="minorHAnsi" w:hAnsiTheme="minorHAnsi"/>
          <w:szCs w:val="24"/>
        </w:rPr>
      </w:pPr>
    </w:p>
    <w:p w14:paraId="4828B019" w14:textId="77777777" w:rsidR="00A152BC" w:rsidRDefault="00A152BC" w:rsidP="00A152BC">
      <w:pPr>
        <w:rPr>
          <w:rFonts w:asciiTheme="minorHAnsi" w:hAnsiTheme="minorHAnsi"/>
          <w:szCs w:val="24"/>
        </w:rPr>
      </w:pPr>
    </w:p>
    <w:p w14:paraId="6AD26809" w14:textId="77777777" w:rsidR="00A152BC" w:rsidRDefault="00A152BC" w:rsidP="00A152BC">
      <w:pPr>
        <w:rPr>
          <w:rFonts w:asciiTheme="minorHAnsi" w:hAnsiTheme="minorHAnsi"/>
          <w:szCs w:val="24"/>
        </w:rPr>
      </w:pPr>
    </w:p>
    <w:p w14:paraId="24EE059A" w14:textId="77777777" w:rsidR="00A152BC" w:rsidRDefault="00A152BC" w:rsidP="00A152BC">
      <w:pPr>
        <w:rPr>
          <w:rFonts w:asciiTheme="minorHAnsi" w:hAnsiTheme="minorHAnsi"/>
          <w:szCs w:val="24"/>
        </w:rPr>
      </w:pPr>
    </w:p>
    <w:p w14:paraId="5A59A0D0" w14:textId="241C9E25" w:rsidR="00A152BC" w:rsidRDefault="00A152BC" w:rsidP="00A152BC">
      <w:pPr>
        <w:rPr>
          <w:rFonts w:asciiTheme="minorHAnsi" w:hAnsiTheme="minorHAnsi"/>
          <w:szCs w:val="24"/>
        </w:rPr>
      </w:pPr>
    </w:p>
    <w:p w14:paraId="78EBA43D" w14:textId="4C0037D0" w:rsidR="00436B67" w:rsidRDefault="00436B67" w:rsidP="00A152BC">
      <w:pPr>
        <w:rPr>
          <w:rFonts w:asciiTheme="minorHAnsi" w:hAnsiTheme="minorHAnsi"/>
          <w:szCs w:val="24"/>
        </w:rPr>
      </w:pPr>
    </w:p>
    <w:p w14:paraId="3F69FAEF" w14:textId="384EB50D" w:rsidR="00436B67" w:rsidRDefault="00436B67" w:rsidP="00A152BC">
      <w:pPr>
        <w:rPr>
          <w:rFonts w:asciiTheme="minorHAnsi" w:hAnsiTheme="minorHAnsi"/>
          <w:szCs w:val="24"/>
        </w:rPr>
      </w:pPr>
    </w:p>
    <w:p w14:paraId="3E847AE8" w14:textId="0E37EF46" w:rsidR="00436B67" w:rsidRDefault="00436B67" w:rsidP="00A152BC">
      <w:pPr>
        <w:rPr>
          <w:rFonts w:asciiTheme="minorHAnsi" w:hAnsiTheme="minorHAnsi"/>
          <w:szCs w:val="24"/>
        </w:rPr>
      </w:pPr>
    </w:p>
    <w:p w14:paraId="12E301F6" w14:textId="7C923097" w:rsidR="00436B67" w:rsidRDefault="00436B67" w:rsidP="00A152BC">
      <w:pPr>
        <w:rPr>
          <w:rFonts w:asciiTheme="minorHAnsi" w:hAnsiTheme="minorHAnsi"/>
          <w:szCs w:val="24"/>
        </w:rPr>
      </w:pPr>
    </w:p>
    <w:p w14:paraId="0F5F0440" w14:textId="046CA2E7" w:rsidR="00436B67" w:rsidRDefault="00436B67" w:rsidP="00A152BC">
      <w:pPr>
        <w:rPr>
          <w:rFonts w:asciiTheme="minorHAnsi" w:hAnsiTheme="minorHAnsi"/>
          <w:szCs w:val="24"/>
        </w:rPr>
      </w:pPr>
    </w:p>
    <w:p w14:paraId="56B232A9" w14:textId="3D99A4B1" w:rsidR="00436B67" w:rsidRDefault="00436B67" w:rsidP="00A152BC">
      <w:pPr>
        <w:rPr>
          <w:rFonts w:asciiTheme="minorHAnsi" w:hAnsiTheme="minorHAnsi"/>
          <w:szCs w:val="24"/>
        </w:rPr>
      </w:pPr>
    </w:p>
    <w:p w14:paraId="4A4FF7D0" w14:textId="2CC13177" w:rsidR="00436B67" w:rsidRDefault="00436B67" w:rsidP="00A152BC">
      <w:pPr>
        <w:rPr>
          <w:rFonts w:asciiTheme="minorHAnsi" w:hAnsiTheme="minorHAnsi"/>
          <w:szCs w:val="24"/>
        </w:rPr>
      </w:pPr>
    </w:p>
    <w:p w14:paraId="0A937A0D" w14:textId="527FBB5C" w:rsidR="00436B67" w:rsidRDefault="00436B67" w:rsidP="00A152BC">
      <w:pPr>
        <w:rPr>
          <w:rFonts w:asciiTheme="minorHAnsi" w:hAnsiTheme="minorHAnsi"/>
          <w:szCs w:val="24"/>
        </w:rPr>
      </w:pPr>
    </w:p>
    <w:p w14:paraId="09439FD4" w14:textId="1792A48B" w:rsidR="00436B67" w:rsidRDefault="00436B67" w:rsidP="00A152BC">
      <w:pPr>
        <w:rPr>
          <w:rFonts w:asciiTheme="minorHAnsi" w:hAnsiTheme="minorHAnsi"/>
          <w:szCs w:val="24"/>
        </w:rPr>
      </w:pPr>
    </w:p>
    <w:p w14:paraId="6FBF2FC0" w14:textId="711B72A9" w:rsidR="00436B67" w:rsidRDefault="00436B67" w:rsidP="00A152BC">
      <w:pPr>
        <w:rPr>
          <w:rFonts w:asciiTheme="minorHAnsi" w:hAnsiTheme="minorHAnsi"/>
          <w:szCs w:val="24"/>
        </w:rPr>
      </w:pPr>
    </w:p>
    <w:p w14:paraId="450ABC53" w14:textId="51FC0F6A" w:rsidR="00436B67" w:rsidRDefault="00436B67" w:rsidP="00A152BC">
      <w:pPr>
        <w:rPr>
          <w:rFonts w:asciiTheme="minorHAnsi" w:hAnsiTheme="minorHAnsi"/>
          <w:szCs w:val="24"/>
        </w:rPr>
      </w:pPr>
    </w:p>
    <w:p w14:paraId="4DE83B09" w14:textId="4171EECB" w:rsidR="00436B67" w:rsidRDefault="00436B67" w:rsidP="00A152BC">
      <w:pPr>
        <w:rPr>
          <w:rFonts w:asciiTheme="minorHAnsi" w:hAnsiTheme="minorHAnsi"/>
          <w:szCs w:val="24"/>
        </w:rPr>
      </w:pPr>
    </w:p>
    <w:p w14:paraId="4AE2C387" w14:textId="39F83751" w:rsidR="00436B67" w:rsidRDefault="00436B67" w:rsidP="00A152BC">
      <w:pPr>
        <w:rPr>
          <w:rFonts w:asciiTheme="minorHAnsi" w:hAnsiTheme="minorHAnsi"/>
          <w:szCs w:val="24"/>
        </w:rPr>
      </w:pPr>
    </w:p>
    <w:p w14:paraId="026F0468" w14:textId="3E48B2E7" w:rsidR="00436B67" w:rsidRDefault="00436B67" w:rsidP="00A152BC">
      <w:pPr>
        <w:rPr>
          <w:rFonts w:asciiTheme="minorHAnsi" w:hAnsiTheme="minorHAnsi"/>
          <w:szCs w:val="24"/>
        </w:rPr>
      </w:pPr>
    </w:p>
    <w:p w14:paraId="06042AE7" w14:textId="3CFBEDE0" w:rsidR="00436B67" w:rsidRDefault="00436B67" w:rsidP="00A152BC">
      <w:pPr>
        <w:rPr>
          <w:rFonts w:asciiTheme="minorHAnsi" w:hAnsiTheme="minorHAnsi"/>
          <w:szCs w:val="24"/>
        </w:rPr>
      </w:pPr>
    </w:p>
    <w:p w14:paraId="27E17BC0" w14:textId="11EE043B" w:rsidR="00436B67" w:rsidRDefault="00436B67" w:rsidP="00A152BC">
      <w:pPr>
        <w:rPr>
          <w:rFonts w:asciiTheme="minorHAnsi" w:hAnsiTheme="minorHAnsi"/>
          <w:szCs w:val="24"/>
        </w:rPr>
      </w:pPr>
    </w:p>
    <w:p w14:paraId="7324FD2F" w14:textId="0E72BC66" w:rsidR="00436B67" w:rsidRDefault="00436B67" w:rsidP="00A152BC">
      <w:pPr>
        <w:rPr>
          <w:rFonts w:asciiTheme="minorHAnsi" w:hAnsiTheme="minorHAnsi"/>
          <w:szCs w:val="24"/>
        </w:rPr>
      </w:pPr>
    </w:p>
    <w:p w14:paraId="62B23BCA" w14:textId="7FE0FE73" w:rsidR="00436B67" w:rsidRDefault="00436B67" w:rsidP="00A152BC">
      <w:pPr>
        <w:rPr>
          <w:rFonts w:asciiTheme="minorHAnsi" w:hAnsiTheme="minorHAnsi"/>
          <w:szCs w:val="24"/>
        </w:rPr>
      </w:pPr>
    </w:p>
    <w:p w14:paraId="758E8B91" w14:textId="1BE404BC" w:rsidR="00436B67" w:rsidRDefault="00436B67" w:rsidP="00A152BC">
      <w:pPr>
        <w:rPr>
          <w:rFonts w:asciiTheme="minorHAnsi" w:hAnsiTheme="minorHAnsi"/>
          <w:szCs w:val="24"/>
        </w:rPr>
      </w:pPr>
    </w:p>
    <w:p w14:paraId="15966DB3" w14:textId="5FF43CD4" w:rsidR="00436B67" w:rsidRDefault="00436B67" w:rsidP="00A152BC">
      <w:pPr>
        <w:rPr>
          <w:rFonts w:asciiTheme="minorHAnsi" w:hAnsiTheme="minorHAnsi"/>
          <w:szCs w:val="24"/>
        </w:rPr>
      </w:pPr>
    </w:p>
    <w:p w14:paraId="37CE6D41" w14:textId="20A0A042" w:rsidR="00436B67" w:rsidRDefault="00436B67" w:rsidP="00A152BC">
      <w:pPr>
        <w:rPr>
          <w:rFonts w:asciiTheme="minorHAnsi" w:hAnsiTheme="minorHAnsi"/>
          <w:szCs w:val="24"/>
        </w:rPr>
      </w:pPr>
    </w:p>
    <w:p w14:paraId="4D30C8C3" w14:textId="11043379" w:rsidR="00436B67" w:rsidRDefault="00436B67" w:rsidP="00A152BC">
      <w:pPr>
        <w:rPr>
          <w:rFonts w:asciiTheme="minorHAnsi" w:hAnsiTheme="minorHAnsi"/>
          <w:szCs w:val="24"/>
        </w:rPr>
      </w:pPr>
    </w:p>
    <w:p w14:paraId="69376845" w14:textId="44609BF1" w:rsidR="00436B67" w:rsidRDefault="00436B67" w:rsidP="00A152BC">
      <w:pPr>
        <w:rPr>
          <w:rFonts w:asciiTheme="minorHAnsi" w:hAnsiTheme="minorHAnsi"/>
          <w:szCs w:val="24"/>
        </w:rPr>
      </w:pPr>
    </w:p>
    <w:p w14:paraId="494B3C46" w14:textId="560E3F53" w:rsidR="00436B67" w:rsidRDefault="00436B67" w:rsidP="00A152BC">
      <w:pPr>
        <w:rPr>
          <w:rFonts w:asciiTheme="minorHAnsi" w:hAnsiTheme="minorHAnsi"/>
          <w:szCs w:val="24"/>
        </w:rPr>
      </w:pPr>
    </w:p>
    <w:p w14:paraId="7BA02605" w14:textId="39877640" w:rsidR="00436B67" w:rsidRDefault="00436B67" w:rsidP="00A152BC">
      <w:pPr>
        <w:rPr>
          <w:rFonts w:asciiTheme="minorHAnsi" w:hAnsiTheme="minorHAnsi"/>
          <w:szCs w:val="24"/>
        </w:rPr>
      </w:pPr>
    </w:p>
    <w:p w14:paraId="1CD049FF" w14:textId="20BA6248" w:rsidR="00436B67" w:rsidRDefault="00436B67" w:rsidP="00A152BC">
      <w:pPr>
        <w:rPr>
          <w:rFonts w:asciiTheme="minorHAnsi" w:hAnsiTheme="minorHAnsi"/>
          <w:szCs w:val="24"/>
        </w:rPr>
      </w:pPr>
    </w:p>
    <w:p w14:paraId="2959269F" w14:textId="0C656AF7" w:rsidR="00436B67" w:rsidRDefault="00436B67" w:rsidP="00A152BC">
      <w:pPr>
        <w:rPr>
          <w:rFonts w:asciiTheme="minorHAnsi" w:hAnsiTheme="minorHAnsi"/>
          <w:szCs w:val="24"/>
        </w:rPr>
      </w:pPr>
    </w:p>
    <w:p w14:paraId="66EB969B" w14:textId="76FDB12A" w:rsidR="0084400B" w:rsidRDefault="0084400B" w:rsidP="006A1A3E">
      <w:pPr>
        <w:pBdr>
          <w:top w:val="single" w:sz="4" w:space="1" w:color="auto"/>
          <w:left w:val="single" w:sz="4" w:space="4" w:color="auto"/>
        </w:pBdr>
        <w:rPr>
          <w:rFonts w:asciiTheme="minorHAnsi" w:hAnsiTheme="minorHAnsi"/>
          <w:sz w:val="36"/>
          <w:szCs w:val="24"/>
        </w:rPr>
      </w:pPr>
      <w:r>
        <w:rPr>
          <w:rFonts w:asciiTheme="minorHAnsi" w:hAnsiTheme="minorHAnsi"/>
          <w:sz w:val="36"/>
          <w:szCs w:val="24"/>
        </w:rPr>
        <w:lastRenderedPageBreak/>
        <w:t>RESOURCES</w:t>
      </w:r>
    </w:p>
    <w:p w14:paraId="78389B99" w14:textId="77777777" w:rsidR="00DD7616" w:rsidRPr="006A1A3E" w:rsidRDefault="00DD7616" w:rsidP="006A1A3E">
      <w:pPr>
        <w:pBdr>
          <w:top w:val="single" w:sz="4" w:space="1" w:color="auto"/>
          <w:left w:val="single" w:sz="4" w:space="4" w:color="auto"/>
        </w:pBdr>
        <w:rPr>
          <w:rFonts w:asciiTheme="minorHAnsi" w:hAnsiTheme="minorHAnsi"/>
          <w:sz w:val="36"/>
          <w:szCs w:val="24"/>
        </w:rPr>
      </w:pPr>
    </w:p>
    <w:p w14:paraId="76493DCE" w14:textId="64CFBF93" w:rsidR="0084400B" w:rsidRPr="00DD7616" w:rsidRDefault="0084400B" w:rsidP="0084400B">
      <w:pPr>
        <w:pStyle w:val="ListParagraph"/>
        <w:numPr>
          <w:ilvl w:val="0"/>
          <w:numId w:val="13"/>
        </w:numPr>
        <w:rPr>
          <w:b/>
          <w:szCs w:val="24"/>
        </w:rPr>
      </w:pPr>
      <w:r w:rsidRPr="00DD7616">
        <w:rPr>
          <w:b/>
          <w:szCs w:val="24"/>
        </w:rPr>
        <w:t>Career Center</w:t>
      </w:r>
    </w:p>
    <w:p w14:paraId="2119293A" w14:textId="4951A8AA" w:rsidR="0084400B" w:rsidRPr="00DD7616" w:rsidRDefault="0084400B" w:rsidP="0084400B">
      <w:pPr>
        <w:pStyle w:val="ListParagraph"/>
        <w:ind w:left="1440"/>
        <w:rPr>
          <w:szCs w:val="24"/>
        </w:rPr>
      </w:pPr>
      <w:r w:rsidRPr="00DD7616">
        <w:rPr>
          <w:szCs w:val="24"/>
        </w:rPr>
        <w:t>Location: I. King Jordan Student Academic Center 2221</w:t>
      </w:r>
    </w:p>
    <w:p w14:paraId="5D4F6139" w14:textId="77DAA15D" w:rsidR="0084400B" w:rsidRPr="00DD7616" w:rsidRDefault="0084400B" w:rsidP="0084400B">
      <w:pPr>
        <w:pStyle w:val="ListParagraph"/>
        <w:ind w:left="1440"/>
        <w:rPr>
          <w:szCs w:val="24"/>
        </w:rPr>
      </w:pPr>
      <w:r w:rsidRPr="00DD7616">
        <w:rPr>
          <w:szCs w:val="24"/>
        </w:rPr>
        <w:t>VP: (202) 250-2477</w:t>
      </w:r>
    </w:p>
    <w:p w14:paraId="5CC05D3E" w14:textId="52829D55" w:rsidR="0084400B" w:rsidRPr="00DD7616" w:rsidRDefault="0084400B" w:rsidP="0084400B">
      <w:pPr>
        <w:pStyle w:val="ListParagraph"/>
        <w:ind w:left="1440"/>
        <w:rPr>
          <w:szCs w:val="24"/>
        </w:rPr>
      </w:pPr>
      <w:r w:rsidRPr="00DD7616">
        <w:rPr>
          <w:szCs w:val="24"/>
        </w:rPr>
        <w:t>Phone: (202) 651-5240</w:t>
      </w:r>
    </w:p>
    <w:p w14:paraId="196D64AC" w14:textId="35C3ED73" w:rsidR="0084400B" w:rsidRPr="00DD7616" w:rsidRDefault="0084400B" w:rsidP="0084400B">
      <w:pPr>
        <w:pStyle w:val="ListParagraph"/>
        <w:ind w:left="1440"/>
        <w:rPr>
          <w:szCs w:val="24"/>
        </w:rPr>
      </w:pPr>
      <w:r w:rsidRPr="00DD7616">
        <w:rPr>
          <w:szCs w:val="24"/>
        </w:rPr>
        <w:t xml:space="preserve">Email: </w:t>
      </w:r>
      <w:hyperlink r:id="rId15" w:history="1">
        <w:r w:rsidRPr="00DD7616">
          <w:rPr>
            <w:rStyle w:val="Hyperlink"/>
            <w:szCs w:val="24"/>
          </w:rPr>
          <w:t>career.center@gallaudet.edu</w:t>
        </w:r>
      </w:hyperlink>
    </w:p>
    <w:p w14:paraId="7C46C24B" w14:textId="3995773E" w:rsidR="003F4D75" w:rsidRPr="00DD7616" w:rsidRDefault="00A04176" w:rsidP="0084400B">
      <w:pPr>
        <w:pStyle w:val="ListParagraph"/>
        <w:ind w:left="1440"/>
        <w:rPr>
          <w:szCs w:val="24"/>
        </w:rPr>
      </w:pPr>
      <w:r w:rsidRPr="00DD7616">
        <w:rPr>
          <w:szCs w:val="24"/>
        </w:rPr>
        <w:t xml:space="preserve">Website: </w:t>
      </w:r>
      <w:hyperlink r:id="rId16" w:history="1">
        <w:r w:rsidR="003F4D75" w:rsidRPr="00DD7616">
          <w:rPr>
            <w:rStyle w:val="Hyperlink"/>
            <w:szCs w:val="24"/>
          </w:rPr>
          <w:t>www.gallaudet.edu/career-center</w:t>
        </w:r>
      </w:hyperlink>
    </w:p>
    <w:p w14:paraId="3B0B944C" w14:textId="77777777" w:rsidR="003F4D75" w:rsidRPr="00DD7616" w:rsidRDefault="003F4D75" w:rsidP="0084400B">
      <w:pPr>
        <w:pStyle w:val="ListParagraph"/>
        <w:ind w:left="1440"/>
        <w:rPr>
          <w:rStyle w:val="Hyperlink"/>
          <w:szCs w:val="24"/>
        </w:rPr>
      </w:pPr>
    </w:p>
    <w:p w14:paraId="4198A89D" w14:textId="34795E81" w:rsidR="003F4D75" w:rsidRPr="00DD7616" w:rsidRDefault="003F4D75" w:rsidP="003F4D75">
      <w:pPr>
        <w:pStyle w:val="ListParagraph"/>
        <w:numPr>
          <w:ilvl w:val="0"/>
          <w:numId w:val="13"/>
        </w:numPr>
        <w:rPr>
          <w:rStyle w:val="Hyperlink"/>
          <w:b/>
          <w:color w:val="auto"/>
          <w:szCs w:val="24"/>
          <w:u w:val="none"/>
        </w:rPr>
      </w:pPr>
      <w:r w:rsidRPr="00DD7616">
        <w:rPr>
          <w:rStyle w:val="Hyperlink"/>
          <w:b/>
          <w:color w:val="000000" w:themeColor="text1"/>
          <w:szCs w:val="24"/>
          <w:u w:val="none"/>
        </w:rPr>
        <w:t>Equal Opportunity Programs</w:t>
      </w:r>
    </w:p>
    <w:p w14:paraId="55763FC5" w14:textId="2BCD9588" w:rsidR="003F4D75" w:rsidRPr="00DD7616" w:rsidRDefault="003F4D75" w:rsidP="003F4D75">
      <w:pPr>
        <w:pStyle w:val="ListParagraph"/>
        <w:ind w:left="1440"/>
        <w:rPr>
          <w:rStyle w:val="Hyperlink"/>
          <w:color w:val="000000" w:themeColor="text1"/>
          <w:szCs w:val="24"/>
          <w:u w:val="none"/>
        </w:rPr>
      </w:pPr>
      <w:r w:rsidRPr="00DD7616">
        <w:rPr>
          <w:rStyle w:val="Hyperlink"/>
          <w:color w:val="000000" w:themeColor="text1"/>
          <w:szCs w:val="24"/>
          <w:u w:val="none"/>
        </w:rPr>
        <w:t>Location: College Hall 322</w:t>
      </w:r>
    </w:p>
    <w:p w14:paraId="2F2B50F5" w14:textId="37A6D8FA" w:rsidR="003F4D75" w:rsidRPr="00DD7616" w:rsidRDefault="003F4D75" w:rsidP="003F4D75">
      <w:pPr>
        <w:pStyle w:val="ListParagraph"/>
        <w:ind w:left="1440"/>
        <w:rPr>
          <w:rStyle w:val="Hyperlink"/>
          <w:color w:val="000000" w:themeColor="text1"/>
          <w:szCs w:val="24"/>
          <w:u w:val="none"/>
        </w:rPr>
      </w:pPr>
      <w:r w:rsidRPr="00DD7616">
        <w:rPr>
          <w:rStyle w:val="Hyperlink"/>
          <w:color w:val="000000" w:themeColor="text1"/>
          <w:szCs w:val="24"/>
          <w:u w:val="none"/>
        </w:rPr>
        <w:t>VP: (202) 559-5683</w:t>
      </w:r>
    </w:p>
    <w:p w14:paraId="08EE43AC" w14:textId="7D0C7E52" w:rsidR="003F4D75" w:rsidRPr="00DD7616" w:rsidRDefault="003F4D75" w:rsidP="003F4D75">
      <w:pPr>
        <w:pStyle w:val="ListParagraph"/>
        <w:ind w:left="1440"/>
        <w:rPr>
          <w:rStyle w:val="Hyperlink"/>
          <w:color w:val="000000" w:themeColor="text1"/>
          <w:szCs w:val="24"/>
          <w:u w:val="none"/>
        </w:rPr>
      </w:pPr>
      <w:r w:rsidRPr="00DD7616">
        <w:rPr>
          <w:rStyle w:val="Hyperlink"/>
          <w:color w:val="000000" w:themeColor="text1"/>
          <w:szCs w:val="24"/>
          <w:u w:val="none"/>
        </w:rPr>
        <w:t>Phone: (202) 651-5462</w:t>
      </w:r>
    </w:p>
    <w:p w14:paraId="16DED134" w14:textId="43465625" w:rsidR="003F4D75" w:rsidRPr="00DD7616" w:rsidRDefault="003F4D75" w:rsidP="003F4D75">
      <w:pPr>
        <w:pStyle w:val="ListParagraph"/>
        <w:ind w:left="1440"/>
        <w:rPr>
          <w:rStyle w:val="Hyperlink"/>
          <w:color w:val="000000" w:themeColor="text1"/>
          <w:szCs w:val="24"/>
          <w:u w:val="none"/>
        </w:rPr>
      </w:pPr>
      <w:r w:rsidRPr="00DD7616">
        <w:rPr>
          <w:rStyle w:val="Hyperlink"/>
          <w:color w:val="000000" w:themeColor="text1"/>
          <w:szCs w:val="24"/>
          <w:u w:val="none"/>
        </w:rPr>
        <w:t xml:space="preserve">Email: </w:t>
      </w:r>
      <w:hyperlink r:id="rId17" w:history="1">
        <w:r w:rsidRPr="00DD7616">
          <w:rPr>
            <w:rStyle w:val="Hyperlink"/>
            <w:szCs w:val="24"/>
          </w:rPr>
          <w:t>eop@gallaudet.edu</w:t>
        </w:r>
      </w:hyperlink>
    </w:p>
    <w:p w14:paraId="63570619" w14:textId="6D53F100" w:rsidR="003F4D75" w:rsidRPr="00DD7616" w:rsidRDefault="003F4D75" w:rsidP="003F4D75">
      <w:pPr>
        <w:pStyle w:val="ListParagraph"/>
        <w:ind w:left="1440"/>
        <w:rPr>
          <w:rStyle w:val="Hyperlink"/>
          <w:color w:val="000000" w:themeColor="text1"/>
          <w:szCs w:val="24"/>
          <w:u w:val="none"/>
        </w:rPr>
      </w:pPr>
      <w:r w:rsidRPr="00DD7616">
        <w:rPr>
          <w:rStyle w:val="Hyperlink"/>
          <w:color w:val="000000" w:themeColor="text1"/>
          <w:szCs w:val="24"/>
          <w:u w:val="none"/>
        </w:rPr>
        <w:t xml:space="preserve">Website: </w:t>
      </w:r>
      <w:hyperlink r:id="rId18" w:history="1">
        <w:r w:rsidRPr="00DD7616">
          <w:rPr>
            <w:rStyle w:val="Hyperlink"/>
            <w:szCs w:val="24"/>
          </w:rPr>
          <w:t>www.gallaudet.edu/equal-opportunity-programs</w:t>
        </w:r>
      </w:hyperlink>
    </w:p>
    <w:p w14:paraId="67AC27E0" w14:textId="77777777" w:rsidR="0084400B" w:rsidRPr="00DD7616" w:rsidRDefault="0084400B" w:rsidP="0084400B">
      <w:pPr>
        <w:pStyle w:val="ListParagraph"/>
        <w:ind w:left="1440"/>
        <w:rPr>
          <w:szCs w:val="24"/>
        </w:rPr>
      </w:pPr>
    </w:p>
    <w:p w14:paraId="7863D855" w14:textId="4FC564FB" w:rsidR="0084400B" w:rsidRPr="00DD7616" w:rsidRDefault="00A04176" w:rsidP="0084400B">
      <w:pPr>
        <w:pStyle w:val="ListParagraph"/>
        <w:numPr>
          <w:ilvl w:val="0"/>
          <w:numId w:val="13"/>
        </w:numPr>
        <w:rPr>
          <w:b/>
          <w:szCs w:val="24"/>
        </w:rPr>
      </w:pPr>
      <w:r w:rsidRPr="00DD7616">
        <w:rPr>
          <w:b/>
          <w:szCs w:val="24"/>
        </w:rPr>
        <w:t>Human Resources</w:t>
      </w:r>
    </w:p>
    <w:p w14:paraId="7BBAFE94" w14:textId="7582D854" w:rsidR="00A04176" w:rsidRPr="00DD7616" w:rsidRDefault="00A04176" w:rsidP="00A04176">
      <w:pPr>
        <w:pStyle w:val="ListParagraph"/>
        <w:ind w:left="1440"/>
        <w:rPr>
          <w:szCs w:val="24"/>
        </w:rPr>
      </w:pPr>
      <w:r w:rsidRPr="00DD7616">
        <w:rPr>
          <w:szCs w:val="24"/>
        </w:rPr>
        <w:t>Location: College Hall 106</w:t>
      </w:r>
    </w:p>
    <w:p w14:paraId="62BFDCB4" w14:textId="42D4D2A5" w:rsidR="00A04176" w:rsidRPr="00DD7616" w:rsidRDefault="00A04176" w:rsidP="00A04176">
      <w:pPr>
        <w:pStyle w:val="ListParagraph"/>
        <w:ind w:left="1440"/>
        <w:rPr>
          <w:szCs w:val="24"/>
        </w:rPr>
      </w:pPr>
      <w:r w:rsidRPr="00DD7616">
        <w:rPr>
          <w:szCs w:val="24"/>
        </w:rPr>
        <w:t>VP: (202) 250-2284</w:t>
      </w:r>
    </w:p>
    <w:p w14:paraId="37B200C8" w14:textId="52A3695F" w:rsidR="00A04176" w:rsidRPr="00DD7616" w:rsidRDefault="00A04176" w:rsidP="00A04176">
      <w:pPr>
        <w:pStyle w:val="ListParagraph"/>
        <w:ind w:left="1440"/>
        <w:rPr>
          <w:szCs w:val="24"/>
        </w:rPr>
      </w:pPr>
      <w:r w:rsidRPr="00DD7616">
        <w:rPr>
          <w:szCs w:val="24"/>
        </w:rPr>
        <w:t>Phone: (202) 651-5352</w:t>
      </w:r>
    </w:p>
    <w:p w14:paraId="79D110C1" w14:textId="2178A930" w:rsidR="00DD7616" w:rsidRPr="00DD7616" w:rsidRDefault="00DD7616" w:rsidP="00A04176">
      <w:pPr>
        <w:pStyle w:val="ListParagraph"/>
        <w:ind w:left="1440"/>
        <w:rPr>
          <w:szCs w:val="24"/>
        </w:rPr>
      </w:pPr>
      <w:r w:rsidRPr="00DD7616">
        <w:rPr>
          <w:szCs w:val="24"/>
        </w:rPr>
        <w:t xml:space="preserve">Email: </w:t>
      </w:r>
      <w:hyperlink r:id="rId19" w:history="1">
        <w:r w:rsidRPr="00DD7616">
          <w:rPr>
            <w:rStyle w:val="Hyperlink"/>
            <w:szCs w:val="24"/>
          </w:rPr>
          <w:t>hrs@gallaudet.edu</w:t>
        </w:r>
      </w:hyperlink>
    </w:p>
    <w:p w14:paraId="79A1E38C" w14:textId="70922147" w:rsidR="00A04176" w:rsidRDefault="00A04176" w:rsidP="00A04176">
      <w:pPr>
        <w:pStyle w:val="ListParagraph"/>
        <w:ind w:left="1440"/>
        <w:rPr>
          <w:rStyle w:val="Hyperlink"/>
          <w:szCs w:val="24"/>
        </w:rPr>
      </w:pPr>
      <w:r w:rsidRPr="00DD7616">
        <w:rPr>
          <w:szCs w:val="24"/>
        </w:rPr>
        <w:t xml:space="preserve">Website: </w:t>
      </w:r>
      <w:hyperlink r:id="rId20" w:history="1">
        <w:r w:rsidRPr="00DD7616">
          <w:rPr>
            <w:rStyle w:val="Hyperlink"/>
            <w:szCs w:val="24"/>
          </w:rPr>
          <w:t>https://my.gallaudet.edu/human-resources-services</w:t>
        </w:r>
      </w:hyperlink>
    </w:p>
    <w:p w14:paraId="31139ADA" w14:textId="476E29F6" w:rsidR="00ED092E" w:rsidRDefault="00ED092E" w:rsidP="00A04176">
      <w:pPr>
        <w:pStyle w:val="ListParagraph"/>
        <w:ind w:left="1440"/>
        <w:rPr>
          <w:rStyle w:val="Hyperlink"/>
          <w:szCs w:val="24"/>
        </w:rPr>
      </w:pPr>
    </w:p>
    <w:p w14:paraId="684C9682" w14:textId="39840BBF" w:rsidR="00ED092E" w:rsidRPr="00ED092E" w:rsidRDefault="00ED092E" w:rsidP="00ED092E">
      <w:pPr>
        <w:pStyle w:val="ListParagraph"/>
        <w:numPr>
          <w:ilvl w:val="0"/>
          <w:numId w:val="13"/>
        </w:numPr>
        <w:rPr>
          <w:b/>
          <w:szCs w:val="24"/>
        </w:rPr>
      </w:pPr>
      <w:r w:rsidRPr="00ED092E">
        <w:rPr>
          <w:b/>
          <w:szCs w:val="24"/>
        </w:rPr>
        <w:t xml:space="preserve">Office of the </w:t>
      </w:r>
      <w:proofErr w:type="spellStart"/>
      <w:r w:rsidRPr="00ED092E">
        <w:rPr>
          <w:b/>
          <w:szCs w:val="24"/>
        </w:rPr>
        <w:t>Ombuds</w:t>
      </w:r>
      <w:proofErr w:type="spellEnd"/>
    </w:p>
    <w:p w14:paraId="19C3789A" w14:textId="5AEF7D95" w:rsidR="00ED092E" w:rsidRDefault="00ED092E" w:rsidP="00ED092E">
      <w:pPr>
        <w:pStyle w:val="ListParagraph"/>
        <w:ind w:left="1440"/>
        <w:rPr>
          <w:szCs w:val="24"/>
        </w:rPr>
      </w:pPr>
      <w:r>
        <w:rPr>
          <w:szCs w:val="24"/>
        </w:rPr>
        <w:t>Location: Ely 113</w:t>
      </w:r>
    </w:p>
    <w:p w14:paraId="30B190FA" w14:textId="4452A9D4" w:rsidR="00ED092E" w:rsidRDefault="00ED092E" w:rsidP="00ED092E">
      <w:pPr>
        <w:pStyle w:val="ListParagraph"/>
        <w:ind w:left="1440"/>
        <w:rPr>
          <w:szCs w:val="24"/>
        </w:rPr>
      </w:pPr>
      <w:r>
        <w:rPr>
          <w:szCs w:val="24"/>
        </w:rPr>
        <w:t>VP: (202) 559-5079</w:t>
      </w:r>
    </w:p>
    <w:p w14:paraId="324A04C1" w14:textId="5148DF28" w:rsidR="0077162C" w:rsidRDefault="0077162C" w:rsidP="00ED092E">
      <w:pPr>
        <w:pStyle w:val="ListParagraph"/>
        <w:ind w:left="1440"/>
        <w:rPr>
          <w:szCs w:val="24"/>
        </w:rPr>
      </w:pPr>
      <w:r>
        <w:rPr>
          <w:szCs w:val="24"/>
        </w:rPr>
        <w:t>Phone: (202) 559-5079</w:t>
      </w:r>
    </w:p>
    <w:p w14:paraId="2C5093C9" w14:textId="104819C2" w:rsidR="00534957" w:rsidRDefault="00ED092E" w:rsidP="00ED092E">
      <w:pPr>
        <w:pStyle w:val="ListParagraph"/>
        <w:ind w:left="1440"/>
        <w:rPr>
          <w:szCs w:val="24"/>
        </w:rPr>
      </w:pPr>
      <w:r>
        <w:rPr>
          <w:szCs w:val="24"/>
        </w:rPr>
        <w:t xml:space="preserve">Email: </w:t>
      </w:r>
      <w:hyperlink r:id="rId21" w:history="1">
        <w:r w:rsidR="00534957" w:rsidRPr="0037572D">
          <w:rPr>
            <w:rStyle w:val="Hyperlink"/>
            <w:szCs w:val="24"/>
          </w:rPr>
          <w:t>ombuds@gallaudet.edu</w:t>
        </w:r>
      </w:hyperlink>
    </w:p>
    <w:p w14:paraId="5C6EFAE6" w14:textId="00255E55" w:rsidR="00ED092E" w:rsidRDefault="00534957" w:rsidP="00ED092E">
      <w:pPr>
        <w:pStyle w:val="ListParagraph"/>
        <w:ind w:left="1440"/>
        <w:rPr>
          <w:szCs w:val="24"/>
        </w:rPr>
      </w:pPr>
      <w:r>
        <w:rPr>
          <w:szCs w:val="24"/>
        </w:rPr>
        <w:t>W</w:t>
      </w:r>
      <w:r w:rsidR="00ED092E">
        <w:rPr>
          <w:szCs w:val="24"/>
        </w:rPr>
        <w:t xml:space="preserve">ebsite: </w:t>
      </w:r>
      <w:hyperlink r:id="rId22" w:history="1">
        <w:r w:rsidRPr="0037572D">
          <w:rPr>
            <w:rStyle w:val="Hyperlink"/>
            <w:szCs w:val="24"/>
          </w:rPr>
          <w:t>www.gallaudet.edu/office-of-the-ombuds</w:t>
        </w:r>
      </w:hyperlink>
    </w:p>
    <w:p w14:paraId="620E308F" w14:textId="77777777" w:rsidR="00A04176" w:rsidRPr="00DD7616" w:rsidRDefault="00A04176" w:rsidP="00A04176">
      <w:pPr>
        <w:pStyle w:val="ListParagraph"/>
        <w:ind w:left="1440"/>
        <w:rPr>
          <w:szCs w:val="24"/>
        </w:rPr>
      </w:pPr>
    </w:p>
    <w:p w14:paraId="78BC7CCD" w14:textId="360C570C" w:rsidR="0084400B" w:rsidRPr="00DD7616" w:rsidRDefault="003F4D75" w:rsidP="00A04176">
      <w:pPr>
        <w:pStyle w:val="ListParagraph"/>
        <w:numPr>
          <w:ilvl w:val="0"/>
          <w:numId w:val="13"/>
        </w:numPr>
        <w:rPr>
          <w:b/>
          <w:szCs w:val="24"/>
        </w:rPr>
      </w:pPr>
      <w:r w:rsidRPr="00DD7616">
        <w:rPr>
          <w:b/>
          <w:szCs w:val="24"/>
        </w:rPr>
        <w:t xml:space="preserve">Office of </w:t>
      </w:r>
      <w:r w:rsidR="00A04176" w:rsidRPr="00DD7616">
        <w:rPr>
          <w:b/>
          <w:szCs w:val="24"/>
        </w:rPr>
        <w:t>Financial Aid</w:t>
      </w:r>
    </w:p>
    <w:p w14:paraId="46016846" w14:textId="23E0BA4B" w:rsidR="00A04176" w:rsidRPr="00DD7616" w:rsidRDefault="00A04176" w:rsidP="00A04176">
      <w:pPr>
        <w:pStyle w:val="ListParagraph"/>
        <w:ind w:left="1440"/>
        <w:rPr>
          <w:szCs w:val="24"/>
        </w:rPr>
      </w:pPr>
      <w:r w:rsidRPr="00DD7616">
        <w:rPr>
          <w:szCs w:val="24"/>
        </w:rPr>
        <w:t>Location: Chapel Hall G-02</w:t>
      </w:r>
    </w:p>
    <w:p w14:paraId="735F2378" w14:textId="5E696068" w:rsidR="00A04176" w:rsidRPr="00DD7616" w:rsidRDefault="00A04176" w:rsidP="00A04176">
      <w:pPr>
        <w:pStyle w:val="ListParagraph"/>
        <w:ind w:left="1440"/>
        <w:rPr>
          <w:szCs w:val="24"/>
        </w:rPr>
      </w:pPr>
      <w:r w:rsidRPr="00DD7616">
        <w:rPr>
          <w:szCs w:val="24"/>
        </w:rPr>
        <w:t>VP: (202) 618-6844</w:t>
      </w:r>
    </w:p>
    <w:p w14:paraId="7F5797D9" w14:textId="3D8EAA65" w:rsidR="00A04176" w:rsidRPr="00DD7616" w:rsidRDefault="00A04176" w:rsidP="00A04176">
      <w:pPr>
        <w:pStyle w:val="ListParagraph"/>
        <w:ind w:left="1440"/>
        <w:rPr>
          <w:szCs w:val="24"/>
        </w:rPr>
      </w:pPr>
      <w:r w:rsidRPr="00DD7616">
        <w:rPr>
          <w:szCs w:val="24"/>
        </w:rPr>
        <w:t>Phone: (202) 651-5290</w:t>
      </w:r>
    </w:p>
    <w:p w14:paraId="2CFF6830" w14:textId="56346ED0" w:rsidR="00DD7616" w:rsidRPr="00DD7616" w:rsidRDefault="00DD7616" w:rsidP="00A04176">
      <w:pPr>
        <w:pStyle w:val="ListParagraph"/>
        <w:ind w:left="1440"/>
        <w:rPr>
          <w:szCs w:val="24"/>
        </w:rPr>
      </w:pPr>
      <w:r w:rsidRPr="00DD7616">
        <w:rPr>
          <w:szCs w:val="24"/>
        </w:rPr>
        <w:t xml:space="preserve">Email: </w:t>
      </w:r>
      <w:hyperlink r:id="rId23" w:history="1">
        <w:r w:rsidRPr="00DD7616">
          <w:rPr>
            <w:rStyle w:val="Hyperlink"/>
            <w:szCs w:val="24"/>
          </w:rPr>
          <w:t>financial.aid@gallaudet.edu</w:t>
        </w:r>
      </w:hyperlink>
    </w:p>
    <w:p w14:paraId="0BA46A4C" w14:textId="1254A661" w:rsidR="00A04176" w:rsidRPr="00DD7616" w:rsidRDefault="00A04176" w:rsidP="00A04176">
      <w:pPr>
        <w:pStyle w:val="ListParagraph"/>
        <w:ind w:left="1440"/>
        <w:rPr>
          <w:szCs w:val="24"/>
        </w:rPr>
      </w:pPr>
      <w:r w:rsidRPr="00DD7616">
        <w:rPr>
          <w:szCs w:val="24"/>
        </w:rPr>
        <w:t xml:space="preserve">Website: </w:t>
      </w:r>
      <w:hyperlink r:id="rId24" w:history="1">
        <w:r w:rsidRPr="00DD7616">
          <w:rPr>
            <w:rStyle w:val="Hyperlink"/>
            <w:szCs w:val="24"/>
          </w:rPr>
          <w:t>https://www.gallaudet.edu/financial-aid</w:t>
        </w:r>
      </w:hyperlink>
    </w:p>
    <w:p w14:paraId="252BB4CB" w14:textId="77777777" w:rsidR="00A04176" w:rsidRPr="00DD7616" w:rsidRDefault="00A04176" w:rsidP="00A04176">
      <w:pPr>
        <w:pStyle w:val="ListParagraph"/>
        <w:ind w:left="1440"/>
        <w:rPr>
          <w:szCs w:val="24"/>
        </w:rPr>
      </w:pPr>
    </w:p>
    <w:p w14:paraId="6F606CE7" w14:textId="202F20B0" w:rsidR="0084400B" w:rsidRPr="00DD7616" w:rsidRDefault="00373FEC" w:rsidP="00373FEC">
      <w:pPr>
        <w:pStyle w:val="ListParagraph"/>
        <w:numPr>
          <w:ilvl w:val="0"/>
          <w:numId w:val="13"/>
        </w:numPr>
        <w:rPr>
          <w:b/>
          <w:szCs w:val="24"/>
        </w:rPr>
      </w:pPr>
      <w:r w:rsidRPr="00DD7616">
        <w:rPr>
          <w:b/>
          <w:szCs w:val="24"/>
        </w:rPr>
        <w:t>Research Support and International Affairs (RSIA)</w:t>
      </w:r>
    </w:p>
    <w:p w14:paraId="7D5F4F44" w14:textId="58B28310" w:rsidR="00373FEC" w:rsidRPr="00DD7616" w:rsidRDefault="00DD7616" w:rsidP="00373FEC">
      <w:pPr>
        <w:pStyle w:val="ListParagraph"/>
        <w:ind w:left="1440"/>
        <w:rPr>
          <w:szCs w:val="24"/>
        </w:rPr>
      </w:pPr>
      <w:r w:rsidRPr="00DD7616">
        <w:rPr>
          <w:szCs w:val="24"/>
        </w:rPr>
        <w:t xml:space="preserve">Location: Dawes House </w:t>
      </w:r>
    </w:p>
    <w:p w14:paraId="4B05C685" w14:textId="611CFCFE" w:rsidR="00373FEC" w:rsidRPr="00DD7616" w:rsidRDefault="00DD7616" w:rsidP="00373FEC">
      <w:pPr>
        <w:pStyle w:val="ListParagraph"/>
        <w:ind w:left="1440"/>
        <w:rPr>
          <w:szCs w:val="24"/>
        </w:rPr>
      </w:pPr>
      <w:r w:rsidRPr="00DD7616">
        <w:rPr>
          <w:szCs w:val="24"/>
        </w:rPr>
        <w:t>VP: (202) 250-2294</w:t>
      </w:r>
    </w:p>
    <w:p w14:paraId="38FD2738" w14:textId="1D5FA25D" w:rsidR="00373FEC" w:rsidRPr="00DD7616" w:rsidRDefault="00DD7616" w:rsidP="00373FEC">
      <w:pPr>
        <w:pStyle w:val="ListParagraph"/>
        <w:ind w:left="1440"/>
        <w:rPr>
          <w:szCs w:val="24"/>
        </w:rPr>
      </w:pPr>
      <w:r w:rsidRPr="00DD7616">
        <w:rPr>
          <w:szCs w:val="24"/>
        </w:rPr>
        <w:t>Phone: (202) 651-5150 or (800) 451-8834</w:t>
      </w:r>
    </w:p>
    <w:p w14:paraId="34B84C9B" w14:textId="16861879" w:rsidR="00DD7616" w:rsidRPr="00DD7616" w:rsidRDefault="00DD7616" w:rsidP="00373FEC">
      <w:pPr>
        <w:pStyle w:val="ListParagraph"/>
        <w:ind w:left="1440"/>
        <w:rPr>
          <w:szCs w:val="24"/>
        </w:rPr>
      </w:pPr>
      <w:r w:rsidRPr="00DD7616">
        <w:rPr>
          <w:szCs w:val="24"/>
        </w:rPr>
        <w:t xml:space="preserve">Email: </w:t>
      </w:r>
      <w:hyperlink r:id="rId25" w:history="1">
        <w:r w:rsidRPr="00DD7616">
          <w:rPr>
            <w:rStyle w:val="Hyperlink"/>
            <w:szCs w:val="24"/>
          </w:rPr>
          <w:t>rsia@gallaudet.edu</w:t>
        </w:r>
      </w:hyperlink>
    </w:p>
    <w:p w14:paraId="78E48B45" w14:textId="6BA37BCB" w:rsidR="00DD7616" w:rsidRPr="00DD7616" w:rsidRDefault="00DD7616" w:rsidP="00373FEC">
      <w:pPr>
        <w:pStyle w:val="ListParagraph"/>
        <w:ind w:left="1440"/>
        <w:rPr>
          <w:szCs w:val="24"/>
        </w:rPr>
      </w:pPr>
      <w:r w:rsidRPr="00DD7616">
        <w:rPr>
          <w:szCs w:val="24"/>
        </w:rPr>
        <w:t xml:space="preserve">Website: </w:t>
      </w:r>
      <w:hyperlink r:id="rId26" w:history="1">
        <w:r w:rsidRPr="00DD7616">
          <w:rPr>
            <w:rStyle w:val="Hyperlink"/>
            <w:szCs w:val="24"/>
          </w:rPr>
          <w:t>www.gallaudet.edu/research-support-and-international-affairs</w:t>
        </w:r>
      </w:hyperlink>
    </w:p>
    <w:p w14:paraId="31658C9C" w14:textId="77777777" w:rsidR="00DD7616" w:rsidRPr="00DD7616" w:rsidRDefault="00DD7616" w:rsidP="00373FEC">
      <w:pPr>
        <w:pStyle w:val="ListParagraph"/>
        <w:ind w:left="1440"/>
        <w:rPr>
          <w:szCs w:val="24"/>
        </w:rPr>
      </w:pPr>
    </w:p>
    <w:p w14:paraId="0ECE2C08" w14:textId="49D5972F" w:rsidR="003F4D75" w:rsidRPr="00DD7616" w:rsidRDefault="003F4D75" w:rsidP="003F4D75">
      <w:pPr>
        <w:pStyle w:val="ListParagraph"/>
        <w:numPr>
          <w:ilvl w:val="0"/>
          <w:numId w:val="13"/>
        </w:numPr>
        <w:rPr>
          <w:b/>
          <w:color w:val="000000" w:themeColor="text1"/>
          <w:szCs w:val="24"/>
        </w:rPr>
      </w:pPr>
      <w:r w:rsidRPr="00DD7616">
        <w:rPr>
          <w:b/>
          <w:color w:val="000000" w:themeColor="text1"/>
          <w:szCs w:val="24"/>
        </w:rPr>
        <w:t>Residence Life and Housing</w:t>
      </w:r>
    </w:p>
    <w:p w14:paraId="2215B893" w14:textId="32397451" w:rsidR="003F4D75" w:rsidRPr="00DD7616" w:rsidRDefault="003F4D75" w:rsidP="003F4D75">
      <w:pPr>
        <w:pStyle w:val="ListParagraph"/>
        <w:ind w:left="1440"/>
        <w:rPr>
          <w:szCs w:val="24"/>
        </w:rPr>
      </w:pPr>
      <w:r w:rsidRPr="00DD7616">
        <w:rPr>
          <w:szCs w:val="24"/>
        </w:rPr>
        <w:t>Location: Ely Center 132</w:t>
      </w:r>
    </w:p>
    <w:p w14:paraId="3656925B" w14:textId="0CFAB094" w:rsidR="003F4D75" w:rsidRPr="00DD7616" w:rsidRDefault="003F4D75" w:rsidP="003F4D75">
      <w:pPr>
        <w:pStyle w:val="ListParagraph"/>
        <w:ind w:left="1440"/>
        <w:rPr>
          <w:szCs w:val="24"/>
        </w:rPr>
      </w:pPr>
      <w:r w:rsidRPr="00DD7616">
        <w:rPr>
          <w:szCs w:val="24"/>
        </w:rPr>
        <w:t>VP: (202) 250-2988</w:t>
      </w:r>
    </w:p>
    <w:p w14:paraId="6130174C" w14:textId="3A8156F6" w:rsidR="003F4D75" w:rsidRPr="00DD7616" w:rsidRDefault="003F4D75" w:rsidP="003F4D75">
      <w:pPr>
        <w:pStyle w:val="ListParagraph"/>
        <w:ind w:left="1440"/>
        <w:rPr>
          <w:szCs w:val="24"/>
        </w:rPr>
      </w:pPr>
      <w:r w:rsidRPr="00DD7616">
        <w:rPr>
          <w:szCs w:val="24"/>
        </w:rPr>
        <w:t>Phone: (202) 651-5255</w:t>
      </w:r>
    </w:p>
    <w:p w14:paraId="0854DBCF" w14:textId="1F88B604" w:rsidR="003F4D75" w:rsidRPr="00DD7616" w:rsidRDefault="003F4D75" w:rsidP="003F4D75">
      <w:pPr>
        <w:pStyle w:val="ListParagraph"/>
        <w:ind w:left="1440"/>
        <w:rPr>
          <w:szCs w:val="24"/>
        </w:rPr>
      </w:pPr>
      <w:r w:rsidRPr="00DD7616">
        <w:rPr>
          <w:szCs w:val="24"/>
        </w:rPr>
        <w:t xml:space="preserve">Email: </w:t>
      </w:r>
      <w:hyperlink r:id="rId27" w:history="1">
        <w:r w:rsidRPr="00DD7616">
          <w:rPr>
            <w:rStyle w:val="Hyperlink"/>
            <w:szCs w:val="24"/>
          </w:rPr>
          <w:t>residence.life@gallaudet.edu</w:t>
        </w:r>
      </w:hyperlink>
    </w:p>
    <w:p w14:paraId="0EF1EF24" w14:textId="694A337E" w:rsidR="003F4D75" w:rsidRPr="00DD7616" w:rsidRDefault="003F4D75" w:rsidP="003F4D75">
      <w:pPr>
        <w:pStyle w:val="ListParagraph"/>
        <w:ind w:left="1440"/>
        <w:rPr>
          <w:szCs w:val="24"/>
        </w:rPr>
      </w:pPr>
      <w:r w:rsidRPr="00DD7616">
        <w:rPr>
          <w:szCs w:val="24"/>
        </w:rPr>
        <w:t xml:space="preserve">Website: </w:t>
      </w:r>
      <w:hyperlink r:id="rId28" w:history="1">
        <w:r w:rsidRPr="00DD7616">
          <w:rPr>
            <w:rStyle w:val="Hyperlink"/>
            <w:szCs w:val="24"/>
          </w:rPr>
          <w:t>www.gallaudet.edu/residence-life-and-housing</w:t>
        </w:r>
      </w:hyperlink>
    </w:p>
    <w:p w14:paraId="6FB96E9A" w14:textId="77777777" w:rsidR="003F4D75" w:rsidRPr="00DD7616" w:rsidRDefault="003F4D75" w:rsidP="003F4D75">
      <w:pPr>
        <w:pStyle w:val="ListParagraph"/>
        <w:ind w:left="1440"/>
        <w:rPr>
          <w:szCs w:val="24"/>
        </w:rPr>
      </w:pPr>
    </w:p>
    <w:p w14:paraId="06B7877E" w14:textId="2EA36CB0" w:rsidR="003F4D75" w:rsidRPr="00DD7616" w:rsidRDefault="003F4D75" w:rsidP="003F4D75">
      <w:pPr>
        <w:pStyle w:val="ListParagraph"/>
        <w:numPr>
          <w:ilvl w:val="0"/>
          <w:numId w:val="13"/>
        </w:numPr>
        <w:rPr>
          <w:b/>
          <w:szCs w:val="24"/>
        </w:rPr>
      </w:pPr>
      <w:r w:rsidRPr="00DD7616">
        <w:rPr>
          <w:b/>
          <w:szCs w:val="24"/>
        </w:rPr>
        <w:t>Student Financial Services</w:t>
      </w:r>
    </w:p>
    <w:p w14:paraId="71EA4A01" w14:textId="7F439587" w:rsidR="00DD7616" w:rsidRPr="00DD7616" w:rsidRDefault="00DD7616" w:rsidP="00DD7616">
      <w:pPr>
        <w:pStyle w:val="ListParagraph"/>
        <w:ind w:left="1440"/>
        <w:rPr>
          <w:szCs w:val="24"/>
        </w:rPr>
      </w:pPr>
      <w:r w:rsidRPr="00DD7616">
        <w:rPr>
          <w:szCs w:val="24"/>
        </w:rPr>
        <w:t>Location: College Hall B-04</w:t>
      </w:r>
    </w:p>
    <w:p w14:paraId="4425F562" w14:textId="5F15E490" w:rsidR="00DD7616" w:rsidRPr="00DD7616" w:rsidRDefault="00DD7616" w:rsidP="00DD7616">
      <w:pPr>
        <w:pStyle w:val="ListParagraph"/>
        <w:ind w:left="1440"/>
        <w:rPr>
          <w:szCs w:val="24"/>
        </w:rPr>
      </w:pPr>
      <w:r w:rsidRPr="00DD7616">
        <w:rPr>
          <w:szCs w:val="24"/>
        </w:rPr>
        <w:t>VP: (202) 250-2453</w:t>
      </w:r>
    </w:p>
    <w:p w14:paraId="1BB4A17F" w14:textId="683ED822" w:rsidR="00DD7616" w:rsidRPr="00DD7616" w:rsidRDefault="00DD7616" w:rsidP="00DD7616">
      <w:pPr>
        <w:pStyle w:val="ListParagraph"/>
        <w:ind w:left="1440"/>
        <w:rPr>
          <w:szCs w:val="24"/>
        </w:rPr>
      </w:pPr>
      <w:r w:rsidRPr="00DD7616">
        <w:rPr>
          <w:szCs w:val="24"/>
        </w:rPr>
        <w:t>Phone: (202) 651-5145</w:t>
      </w:r>
    </w:p>
    <w:p w14:paraId="7BA446D8" w14:textId="45620F25" w:rsidR="00DD7616" w:rsidRPr="00DD7616" w:rsidRDefault="00DD7616" w:rsidP="00DD7616">
      <w:pPr>
        <w:pStyle w:val="ListParagraph"/>
        <w:ind w:left="1440"/>
        <w:rPr>
          <w:szCs w:val="24"/>
        </w:rPr>
      </w:pPr>
      <w:r w:rsidRPr="00DD7616">
        <w:rPr>
          <w:szCs w:val="24"/>
        </w:rPr>
        <w:t xml:space="preserve">Email: </w:t>
      </w:r>
      <w:hyperlink r:id="rId29" w:history="1">
        <w:r w:rsidRPr="00DD7616">
          <w:rPr>
            <w:rStyle w:val="Hyperlink"/>
            <w:szCs w:val="24"/>
          </w:rPr>
          <w:t>student.accounts@gallaudet.edu</w:t>
        </w:r>
      </w:hyperlink>
    </w:p>
    <w:p w14:paraId="4DF6805E" w14:textId="52EA17F6" w:rsidR="00DD7616" w:rsidRDefault="00DD7616" w:rsidP="00DD7616">
      <w:pPr>
        <w:pStyle w:val="ListParagraph"/>
        <w:ind w:left="1440"/>
        <w:rPr>
          <w:rStyle w:val="Hyperlink"/>
          <w:szCs w:val="24"/>
        </w:rPr>
      </w:pPr>
      <w:r w:rsidRPr="00DD7616">
        <w:rPr>
          <w:szCs w:val="24"/>
        </w:rPr>
        <w:t xml:space="preserve">Website: </w:t>
      </w:r>
      <w:hyperlink r:id="rId30" w:history="1">
        <w:r w:rsidRPr="00DD7616">
          <w:rPr>
            <w:rStyle w:val="Hyperlink"/>
            <w:szCs w:val="24"/>
          </w:rPr>
          <w:t>www.gallaudet.edu/finance/student-financial-services</w:t>
        </w:r>
      </w:hyperlink>
    </w:p>
    <w:p w14:paraId="79A60A56" w14:textId="72A0F9CE" w:rsidR="00ED092E" w:rsidRDefault="00ED092E" w:rsidP="00DD7616">
      <w:pPr>
        <w:pStyle w:val="ListParagraph"/>
        <w:ind w:left="1440"/>
        <w:rPr>
          <w:rStyle w:val="Hyperlink"/>
          <w:szCs w:val="24"/>
        </w:rPr>
      </w:pPr>
    </w:p>
    <w:p w14:paraId="249C467A" w14:textId="77777777" w:rsidR="00ED092E" w:rsidRPr="00DD7616" w:rsidRDefault="00ED092E" w:rsidP="00DD7616">
      <w:pPr>
        <w:pStyle w:val="ListParagraph"/>
        <w:ind w:left="1440"/>
        <w:rPr>
          <w:szCs w:val="24"/>
        </w:rPr>
      </w:pPr>
    </w:p>
    <w:p w14:paraId="5DEBD20F" w14:textId="77777777" w:rsidR="00DD7616" w:rsidRPr="00DD7616" w:rsidRDefault="00DD7616" w:rsidP="00DD7616">
      <w:pPr>
        <w:pStyle w:val="ListParagraph"/>
        <w:ind w:left="1440"/>
        <w:rPr>
          <w:szCs w:val="24"/>
        </w:rPr>
      </w:pPr>
    </w:p>
    <w:p w14:paraId="5ECC4F95" w14:textId="77777777" w:rsidR="00DD7616" w:rsidRPr="00DD7616" w:rsidRDefault="00DD7616" w:rsidP="00DD7616">
      <w:pPr>
        <w:pStyle w:val="ListParagraph"/>
        <w:ind w:left="1440"/>
        <w:rPr>
          <w:szCs w:val="24"/>
        </w:rPr>
      </w:pPr>
    </w:p>
    <w:p w14:paraId="7E4D2DFD" w14:textId="77777777" w:rsidR="00DD7616" w:rsidRPr="00DD7616" w:rsidRDefault="00DD7616" w:rsidP="00DD7616">
      <w:pPr>
        <w:pStyle w:val="ListParagraph"/>
        <w:ind w:left="1440"/>
        <w:rPr>
          <w:sz w:val="22"/>
        </w:rPr>
      </w:pPr>
    </w:p>
    <w:p w14:paraId="5EA658A4" w14:textId="77777777" w:rsidR="003F4D75" w:rsidRPr="00DD7616" w:rsidRDefault="003F4D75" w:rsidP="003F4D75">
      <w:pPr>
        <w:pStyle w:val="ListParagraph"/>
        <w:ind w:left="1440"/>
        <w:rPr>
          <w:sz w:val="22"/>
        </w:rPr>
      </w:pPr>
    </w:p>
    <w:p w14:paraId="40124DBD" w14:textId="7B4D8B47" w:rsidR="0084400B" w:rsidRPr="00DD7616" w:rsidRDefault="0084400B" w:rsidP="0084400B">
      <w:pPr>
        <w:pStyle w:val="ListParagraph"/>
        <w:ind w:firstLine="360"/>
        <w:rPr>
          <w:sz w:val="22"/>
        </w:rPr>
      </w:pPr>
    </w:p>
    <w:p w14:paraId="57FA2682" w14:textId="68E514FB" w:rsidR="0084400B" w:rsidRPr="00DD7616" w:rsidRDefault="0084400B" w:rsidP="0084400B">
      <w:pPr>
        <w:pStyle w:val="ListParagraph"/>
        <w:ind w:firstLine="360"/>
        <w:rPr>
          <w:sz w:val="22"/>
        </w:rPr>
      </w:pPr>
    </w:p>
    <w:p w14:paraId="61FB45A4" w14:textId="3762DA7E" w:rsidR="0084400B" w:rsidRPr="00DD7616" w:rsidRDefault="0084400B" w:rsidP="0084400B">
      <w:pPr>
        <w:pStyle w:val="ListParagraph"/>
        <w:ind w:firstLine="360"/>
        <w:rPr>
          <w:sz w:val="22"/>
        </w:rPr>
      </w:pPr>
    </w:p>
    <w:p w14:paraId="6F91512C" w14:textId="77777777" w:rsidR="0084400B" w:rsidRPr="00DD7616" w:rsidRDefault="0084400B" w:rsidP="0084400B">
      <w:pPr>
        <w:pStyle w:val="ListParagraph"/>
        <w:ind w:firstLine="360"/>
        <w:rPr>
          <w:sz w:val="22"/>
        </w:rPr>
      </w:pPr>
    </w:p>
    <w:p w14:paraId="3B4BDBFB" w14:textId="77777777" w:rsidR="0084400B" w:rsidRDefault="0084400B" w:rsidP="0084400B">
      <w:pPr>
        <w:pStyle w:val="ListParagraph"/>
        <w:ind w:firstLine="360"/>
      </w:pPr>
    </w:p>
    <w:p w14:paraId="6B05145B" w14:textId="77777777" w:rsidR="0084400B" w:rsidRDefault="0084400B" w:rsidP="0084400B"/>
    <w:p w14:paraId="7D8297EF" w14:textId="77777777" w:rsidR="0084400B" w:rsidRDefault="0084400B" w:rsidP="0084400B">
      <w:pPr>
        <w:pStyle w:val="ListParagraph"/>
        <w:ind w:firstLine="360"/>
      </w:pPr>
    </w:p>
    <w:p w14:paraId="4DE3137B" w14:textId="77777777" w:rsidR="0084400B" w:rsidRDefault="0084400B" w:rsidP="0084400B">
      <w:pPr>
        <w:pStyle w:val="ListParagraph"/>
        <w:ind w:firstLine="360"/>
      </w:pPr>
    </w:p>
    <w:p w14:paraId="601F692F" w14:textId="77777777" w:rsidR="0084400B" w:rsidRDefault="0084400B" w:rsidP="0084400B">
      <w:pPr>
        <w:pStyle w:val="ListParagraph"/>
        <w:ind w:firstLine="360"/>
      </w:pPr>
    </w:p>
    <w:p w14:paraId="44508931" w14:textId="77777777" w:rsidR="006A1A3E" w:rsidRDefault="006A1A3E" w:rsidP="006A1A3E"/>
    <w:p w14:paraId="60ABFF8E" w14:textId="77777777" w:rsidR="006A1A3E" w:rsidRDefault="006A1A3E" w:rsidP="006A1A3E"/>
    <w:p w14:paraId="4177D3DC" w14:textId="77777777" w:rsidR="006A1A3E" w:rsidRDefault="006A1A3E" w:rsidP="006A1A3E">
      <w:r>
        <w:t xml:space="preserve"> </w:t>
      </w:r>
    </w:p>
    <w:p w14:paraId="2D0780A1" w14:textId="77777777" w:rsidR="006A1A3E" w:rsidRPr="006A1A3E" w:rsidRDefault="006A1A3E" w:rsidP="00D14D80">
      <w:pPr>
        <w:rPr>
          <w:rFonts w:asciiTheme="minorHAnsi" w:hAnsiTheme="minorHAnsi"/>
          <w:szCs w:val="24"/>
        </w:rPr>
      </w:pPr>
    </w:p>
    <w:p w14:paraId="13DE74EF" w14:textId="77777777" w:rsidR="0091714F" w:rsidRDefault="0091714F" w:rsidP="00D14D80">
      <w:pPr>
        <w:rPr>
          <w:rFonts w:asciiTheme="minorHAnsi" w:hAnsiTheme="minorHAnsi"/>
          <w:szCs w:val="24"/>
        </w:rPr>
      </w:pPr>
    </w:p>
    <w:p w14:paraId="760D77B2" w14:textId="77777777" w:rsidR="00DD7616" w:rsidRDefault="00DD7616" w:rsidP="00D14D80">
      <w:pPr>
        <w:rPr>
          <w:rFonts w:asciiTheme="minorHAnsi" w:hAnsiTheme="minorHAnsi"/>
          <w:szCs w:val="24"/>
        </w:rPr>
      </w:pPr>
    </w:p>
    <w:p w14:paraId="7DB5E444" w14:textId="77777777" w:rsidR="00DD7616" w:rsidRDefault="00DD7616" w:rsidP="00D14D80">
      <w:pPr>
        <w:rPr>
          <w:rFonts w:asciiTheme="minorHAnsi" w:hAnsiTheme="minorHAnsi"/>
          <w:szCs w:val="24"/>
        </w:rPr>
      </w:pPr>
    </w:p>
    <w:p w14:paraId="4DE8ACA4" w14:textId="77777777" w:rsidR="00DD7616" w:rsidRDefault="00DD7616" w:rsidP="00D14D80">
      <w:pPr>
        <w:rPr>
          <w:rFonts w:asciiTheme="minorHAnsi" w:hAnsiTheme="minorHAnsi"/>
          <w:szCs w:val="24"/>
        </w:rPr>
      </w:pPr>
    </w:p>
    <w:p w14:paraId="7233FCBF" w14:textId="77777777" w:rsidR="00DD7616" w:rsidRDefault="00DD7616" w:rsidP="00D14D80">
      <w:pPr>
        <w:rPr>
          <w:rFonts w:asciiTheme="minorHAnsi" w:hAnsiTheme="minorHAnsi"/>
          <w:szCs w:val="24"/>
        </w:rPr>
      </w:pPr>
    </w:p>
    <w:p w14:paraId="4F741E2D" w14:textId="77777777" w:rsidR="00DD7616" w:rsidRDefault="00DD7616" w:rsidP="00D14D80">
      <w:pPr>
        <w:rPr>
          <w:rFonts w:asciiTheme="minorHAnsi" w:hAnsiTheme="minorHAnsi"/>
          <w:szCs w:val="24"/>
        </w:rPr>
      </w:pPr>
    </w:p>
    <w:p w14:paraId="34B688AD" w14:textId="77777777" w:rsidR="00DD7616" w:rsidRDefault="00DD7616" w:rsidP="00D14D80">
      <w:pPr>
        <w:rPr>
          <w:rFonts w:asciiTheme="minorHAnsi" w:hAnsiTheme="minorHAnsi"/>
          <w:szCs w:val="24"/>
        </w:rPr>
      </w:pPr>
    </w:p>
    <w:p w14:paraId="59A63701" w14:textId="77777777" w:rsidR="00DD7616" w:rsidRDefault="00DD7616" w:rsidP="00D14D80">
      <w:pPr>
        <w:rPr>
          <w:rFonts w:asciiTheme="minorHAnsi" w:hAnsiTheme="minorHAnsi"/>
          <w:szCs w:val="24"/>
        </w:rPr>
      </w:pPr>
    </w:p>
    <w:p w14:paraId="1044A566" w14:textId="77777777" w:rsidR="006A1A3E" w:rsidRDefault="006A1A3E" w:rsidP="006A1A3E">
      <w:pPr>
        <w:rPr>
          <w:b/>
          <w:sz w:val="18"/>
          <w:szCs w:val="36"/>
        </w:rPr>
      </w:pPr>
      <w:r>
        <w:rPr>
          <w:rFonts w:ascii="Arial" w:hAnsi="Arial" w:cs="Arial"/>
          <w:color w:val="000066"/>
          <w:sz w:val="18"/>
        </w:rPr>
        <w:t>G</w:t>
      </w:r>
      <w:r>
        <w:rPr>
          <w:sz w:val="18"/>
          <w:szCs w:val="20"/>
        </w:rPr>
        <w:t>allaudet University is an equal opportunity employer/educational institution and does not discriminate on the basis of race, color, sex, national origin, religion, age, hearing status, disability, covered veteran status, marital status, personal appearance, sexual orientation, family responsibilities, matriculation, political affiliation, source of income, place of business or residence, pregnancy, childbirth, or any other unlawful basis.</w:t>
      </w:r>
    </w:p>
    <w:sectPr w:rsidR="006A1A3E" w:rsidSect="005022E5">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BE5C" w14:textId="77777777" w:rsidR="003F31BD" w:rsidRDefault="003F31BD" w:rsidP="0042729D">
      <w:r>
        <w:separator/>
      </w:r>
    </w:p>
  </w:endnote>
  <w:endnote w:type="continuationSeparator" w:id="0">
    <w:p w14:paraId="0E1C2303" w14:textId="77777777" w:rsidR="003F31BD" w:rsidRDefault="003F31BD" w:rsidP="0042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643337"/>
      <w:docPartObj>
        <w:docPartGallery w:val="Page Numbers (Bottom of Page)"/>
        <w:docPartUnique/>
      </w:docPartObj>
    </w:sdtPr>
    <w:sdtEndPr>
      <w:rPr>
        <w:noProof/>
      </w:rPr>
    </w:sdtEndPr>
    <w:sdtContent>
      <w:p w14:paraId="78EF5DCE" w14:textId="14F49923" w:rsidR="007F551B" w:rsidRDefault="007F551B">
        <w:pPr>
          <w:pStyle w:val="Footer"/>
          <w:jc w:val="right"/>
        </w:pPr>
        <w:r>
          <w:fldChar w:fldCharType="begin"/>
        </w:r>
        <w:r>
          <w:instrText xml:space="preserve"> PAGE   \* MERGEFORMAT </w:instrText>
        </w:r>
        <w:r>
          <w:fldChar w:fldCharType="separate"/>
        </w:r>
        <w:r w:rsidR="009D0098">
          <w:rPr>
            <w:noProof/>
          </w:rPr>
          <w:t>3</w:t>
        </w:r>
        <w:r>
          <w:rPr>
            <w:noProof/>
          </w:rPr>
          <w:fldChar w:fldCharType="end"/>
        </w:r>
      </w:p>
    </w:sdtContent>
  </w:sdt>
  <w:p w14:paraId="7E5DCDDC" w14:textId="745C7654" w:rsidR="007F551B" w:rsidRDefault="007F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0BF9" w14:textId="77777777" w:rsidR="003F31BD" w:rsidRDefault="003F31BD" w:rsidP="0042729D">
      <w:r>
        <w:separator/>
      </w:r>
    </w:p>
  </w:footnote>
  <w:footnote w:type="continuationSeparator" w:id="0">
    <w:p w14:paraId="5B488D59" w14:textId="77777777" w:rsidR="003F31BD" w:rsidRDefault="003F31BD" w:rsidP="0042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C01"/>
    <w:multiLevelType w:val="hybridMultilevel"/>
    <w:tmpl w:val="CEC04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5AE1"/>
    <w:multiLevelType w:val="hybridMultilevel"/>
    <w:tmpl w:val="4C907EC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446771"/>
    <w:multiLevelType w:val="hybridMultilevel"/>
    <w:tmpl w:val="4F78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134F6"/>
    <w:multiLevelType w:val="hybridMultilevel"/>
    <w:tmpl w:val="6648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C1228"/>
    <w:multiLevelType w:val="hybridMultilevel"/>
    <w:tmpl w:val="242ACC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D48B1"/>
    <w:multiLevelType w:val="hybridMultilevel"/>
    <w:tmpl w:val="4FC47372"/>
    <w:lvl w:ilvl="0" w:tplc="38BCF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16D4"/>
    <w:multiLevelType w:val="hybridMultilevel"/>
    <w:tmpl w:val="71066252"/>
    <w:lvl w:ilvl="0" w:tplc="2B34B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1D45"/>
    <w:multiLevelType w:val="hybridMultilevel"/>
    <w:tmpl w:val="617E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84199"/>
    <w:multiLevelType w:val="hybridMultilevel"/>
    <w:tmpl w:val="8F64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14DDA"/>
    <w:multiLevelType w:val="hybridMultilevel"/>
    <w:tmpl w:val="CFA6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396A"/>
    <w:multiLevelType w:val="hybridMultilevel"/>
    <w:tmpl w:val="8584AC22"/>
    <w:lvl w:ilvl="0" w:tplc="B7C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4C6E56"/>
    <w:multiLevelType w:val="hybridMultilevel"/>
    <w:tmpl w:val="7028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34A36"/>
    <w:multiLevelType w:val="hybridMultilevel"/>
    <w:tmpl w:val="6CE8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2"/>
  </w:num>
  <w:num w:numId="5">
    <w:abstractNumId w:val="1"/>
  </w:num>
  <w:num w:numId="6">
    <w:abstractNumId w:val="2"/>
  </w:num>
  <w:num w:numId="7">
    <w:abstractNumId w:val="0"/>
  </w:num>
  <w:num w:numId="8">
    <w:abstractNumId w:val="8"/>
  </w:num>
  <w:num w:numId="9">
    <w:abstractNumId w:val="9"/>
  </w:num>
  <w:num w:numId="10">
    <w:abstractNumId w:val="6"/>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EB"/>
    <w:rsid w:val="00025326"/>
    <w:rsid w:val="000729BE"/>
    <w:rsid w:val="0007709A"/>
    <w:rsid w:val="000F1ADE"/>
    <w:rsid w:val="00166E0B"/>
    <w:rsid w:val="001D4E6B"/>
    <w:rsid w:val="00241E0A"/>
    <w:rsid w:val="00273394"/>
    <w:rsid w:val="002823BE"/>
    <w:rsid w:val="00287B47"/>
    <w:rsid w:val="002B1DAB"/>
    <w:rsid w:val="002C3A44"/>
    <w:rsid w:val="0032112C"/>
    <w:rsid w:val="00373FEC"/>
    <w:rsid w:val="003B1F91"/>
    <w:rsid w:val="003C792B"/>
    <w:rsid w:val="003F31BD"/>
    <w:rsid w:val="003F4D75"/>
    <w:rsid w:val="0042729D"/>
    <w:rsid w:val="00432E8E"/>
    <w:rsid w:val="00436B67"/>
    <w:rsid w:val="005022E5"/>
    <w:rsid w:val="005268E2"/>
    <w:rsid w:val="00534957"/>
    <w:rsid w:val="00550D62"/>
    <w:rsid w:val="00585C17"/>
    <w:rsid w:val="005F10C5"/>
    <w:rsid w:val="005F12D4"/>
    <w:rsid w:val="00664F89"/>
    <w:rsid w:val="006A1A3E"/>
    <w:rsid w:val="00752712"/>
    <w:rsid w:val="0076519A"/>
    <w:rsid w:val="0077162C"/>
    <w:rsid w:val="007822A5"/>
    <w:rsid w:val="007A10C7"/>
    <w:rsid w:val="007F551B"/>
    <w:rsid w:val="008206EE"/>
    <w:rsid w:val="00835564"/>
    <w:rsid w:val="0084400B"/>
    <w:rsid w:val="00887FA1"/>
    <w:rsid w:val="008A7B83"/>
    <w:rsid w:val="008B424E"/>
    <w:rsid w:val="008B72EB"/>
    <w:rsid w:val="008D5C6A"/>
    <w:rsid w:val="008E2C04"/>
    <w:rsid w:val="0091714F"/>
    <w:rsid w:val="009535E6"/>
    <w:rsid w:val="00962316"/>
    <w:rsid w:val="009D0098"/>
    <w:rsid w:val="00A04176"/>
    <w:rsid w:val="00A152BC"/>
    <w:rsid w:val="00A71E6B"/>
    <w:rsid w:val="00AC6FEC"/>
    <w:rsid w:val="00AD06C3"/>
    <w:rsid w:val="00B201D0"/>
    <w:rsid w:val="00BB15F5"/>
    <w:rsid w:val="00BF4A82"/>
    <w:rsid w:val="00BF618C"/>
    <w:rsid w:val="00C16369"/>
    <w:rsid w:val="00C3439B"/>
    <w:rsid w:val="00C4284A"/>
    <w:rsid w:val="00C70E7E"/>
    <w:rsid w:val="00CC1D83"/>
    <w:rsid w:val="00CD36C6"/>
    <w:rsid w:val="00CE5C12"/>
    <w:rsid w:val="00D0311C"/>
    <w:rsid w:val="00D14D80"/>
    <w:rsid w:val="00D536AC"/>
    <w:rsid w:val="00D73C28"/>
    <w:rsid w:val="00DD7616"/>
    <w:rsid w:val="00EC641E"/>
    <w:rsid w:val="00ED092E"/>
    <w:rsid w:val="00EF64F1"/>
    <w:rsid w:val="00F356E3"/>
    <w:rsid w:val="00F83D33"/>
    <w:rsid w:val="00FC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20D1"/>
  <w15:chartTrackingRefBased/>
  <w15:docId w15:val="{252EF97F-8B8E-457F-8D0C-799654A8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17"/>
    <w:pPr>
      <w:ind w:left="720"/>
      <w:contextualSpacing/>
    </w:pPr>
  </w:style>
  <w:style w:type="character" w:styleId="Hyperlink">
    <w:name w:val="Hyperlink"/>
    <w:basedOn w:val="DefaultParagraphFont"/>
    <w:uiPriority w:val="99"/>
    <w:unhideWhenUsed/>
    <w:rsid w:val="00585C17"/>
    <w:rPr>
      <w:color w:val="0563C1" w:themeColor="hyperlink"/>
      <w:u w:val="single"/>
    </w:rPr>
  </w:style>
  <w:style w:type="character" w:styleId="CommentReference">
    <w:name w:val="annotation reference"/>
    <w:basedOn w:val="DefaultParagraphFont"/>
    <w:uiPriority w:val="99"/>
    <w:semiHidden/>
    <w:unhideWhenUsed/>
    <w:rsid w:val="00B201D0"/>
    <w:rPr>
      <w:sz w:val="16"/>
      <w:szCs w:val="16"/>
    </w:rPr>
  </w:style>
  <w:style w:type="paragraph" w:styleId="CommentText">
    <w:name w:val="annotation text"/>
    <w:basedOn w:val="Normal"/>
    <w:link w:val="CommentTextChar"/>
    <w:uiPriority w:val="99"/>
    <w:semiHidden/>
    <w:unhideWhenUsed/>
    <w:rsid w:val="00B201D0"/>
    <w:rPr>
      <w:sz w:val="20"/>
      <w:szCs w:val="20"/>
    </w:rPr>
  </w:style>
  <w:style w:type="character" w:customStyle="1" w:styleId="CommentTextChar">
    <w:name w:val="Comment Text Char"/>
    <w:basedOn w:val="DefaultParagraphFont"/>
    <w:link w:val="CommentText"/>
    <w:uiPriority w:val="99"/>
    <w:semiHidden/>
    <w:rsid w:val="00B201D0"/>
    <w:rPr>
      <w:sz w:val="20"/>
      <w:szCs w:val="20"/>
    </w:rPr>
  </w:style>
  <w:style w:type="paragraph" w:styleId="CommentSubject">
    <w:name w:val="annotation subject"/>
    <w:basedOn w:val="CommentText"/>
    <w:next w:val="CommentText"/>
    <w:link w:val="CommentSubjectChar"/>
    <w:uiPriority w:val="99"/>
    <w:semiHidden/>
    <w:unhideWhenUsed/>
    <w:rsid w:val="00B201D0"/>
    <w:rPr>
      <w:b/>
      <w:bCs/>
    </w:rPr>
  </w:style>
  <w:style w:type="character" w:customStyle="1" w:styleId="CommentSubjectChar">
    <w:name w:val="Comment Subject Char"/>
    <w:basedOn w:val="CommentTextChar"/>
    <w:link w:val="CommentSubject"/>
    <w:uiPriority w:val="99"/>
    <w:semiHidden/>
    <w:rsid w:val="00B201D0"/>
    <w:rPr>
      <w:b/>
      <w:bCs/>
      <w:sz w:val="20"/>
      <w:szCs w:val="20"/>
    </w:rPr>
  </w:style>
  <w:style w:type="paragraph" w:styleId="BalloonText">
    <w:name w:val="Balloon Text"/>
    <w:basedOn w:val="Normal"/>
    <w:link w:val="BalloonTextChar"/>
    <w:uiPriority w:val="99"/>
    <w:semiHidden/>
    <w:unhideWhenUsed/>
    <w:rsid w:val="00B20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D0"/>
    <w:rPr>
      <w:rFonts w:ascii="Segoe UI" w:hAnsi="Segoe UI" w:cs="Segoe UI"/>
      <w:sz w:val="18"/>
      <w:szCs w:val="18"/>
    </w:rPr>
  </w:style>
  <w:style w:type="paragraph" w:styleId="Header">
    <w:name w:val="header"/>
    <w:basedOn w:val="Normal"/>
    <w:link w:val="HeaderChar"/>
    <w:uiPriority w:val="99"/>
    <w:unhideWhenUsed/>
    <w:rsid w:val="0042729D"/>
    <w:pPr>
      <w:tabs>
        <w:tab w:val="center" w:pos="4680"/>
        <w:tab w:val="right" w:pos="9360"/>
      </w:tabs>
    </w:pPr>
  </w:style>
  <w:style w:type="character" w:customStyle="1" w:styleId="HeaderChar">
    <w:name w:val="Header Char"/>
    <w:basedOn w:val="DefaultParagraphFont"/>
    <w:link w:val="Header"/>
    <w:uiPriority w:val="99"/>
    <w:rsid w:val="0042729D"/>
  </w:style>
  <w:style w:type="paragraph" w:styleId="Footer">
    <w:name w:val="footer"/>
    <w:basedOn w:val="Normal"/>
    <w:link w:val="FooterChar"/>
    <w:uiPriority w:val="99"/>
    <w:unhideWhenUsed/>
    <w:rsid w:val="0042729D"/>
    <w:pPr>
      <w:tabs>
        <w:tab w:val="center" w:pos="4680"/>
        <w:tab w:val="right" w:pos="9360"/>
      </w:tabs>
    </w:pPr>
  </w:style>
  <w:style w:type="character" w:customStyle="1" w:styleId="FooterChar">
    <w:name w:val="Footer Char"/>
    <w:basedOn w:val="DefaultParagraphFont"/>
    <w:link w:val="Footer"/>
    <w:uiPriority w:val="99"/>
    <w:rsid w:val="0042729D"/>
  </w:style>
  <w:style w:type="paragraph" w:styleId="Revision">
    <w:name w:val="Revision"/>
    <w:hidden/>
    <w:uiPriority w:val="99"/>
    <w:semiHidden/>
    <w:rsid w:val="00BF618C"/>
  </w:style>
  <w:style w:type="character" w:customStyle="1" w:styleId="UnresolvedMention1">
    <w:name w:val="Unresolved Mention1"/>
    <w:basedOn w:val="DefaultParagraphFont"/>
    <w:uiPriority w:val="99"/>
    <w:semiHidden/>
    <w:unhideWhenUsed/>
    <w:rsid w:val="0007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f@gallaudet.edu" TargetMode="External"/><Relationship Id="rId18" Type="http://schemas.openxmlformats.org/officeDocument/2006/relationships/hyperlink" Target="http://www.gallaudet.edu/equal-opportunity-programs" TargetMode="External"/><Relationship Id="rId26" Type="http://schemas.openxmlformats.org/officeDocument/2006/relationships/hyperlink" Target="http://www.gallaudet.edu/research-support-and-international-affairs" TargetMode="External"/><Relationship Id="rId3" Type="http://schemas.openxmlformats.org/officeDocument/2006/relationships/styles" Target="styles.xml"/><Relationship Id="rId21" Type="http://schemas.openxmlformats.org/officeDocument/2006/relationships/hyperlink" Target="mailto:ombuds@gallaudet.edu" TargetMode="External"/><Relationship Id="rId7" Type="http://schemas.openxmlformats.org/officeDocument/2006/relationships/endnotes" Target="endnotes.xml"/><Relationship Id="rId12" Type="http://schemas.openxmlformats.org/officeDocument/2006/relationships/hyperlink" Target="https://my.gallaudet.edu/human-resources-services/hrs-resources-guide-for-support-staff-and-supervisors" TargetMode="External"/><Relationship Id="rId17" Type="http://schemas.openxmlformats.org/officeDocument/2006/relationships/hyperlink" Target="mailto:eop@gallaudet.edu" TargetMode="External"/><Relationship Id="rId25" Type="http://schemas.openxmlformats.org/officeDocument/2006/relationships/hyperlink" Target="mailto:rsia@gallaudet.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llaudet.edu/career-center" TargetMode="External"/><Relationship Id="rId20" Type="http://schemas.openxmlformats.org/officeDocument/2006/relationships/hyperlink" Target="https://my.gallaudet.edu/human-resources-services" TargetMode="External"/><Relationship Id="rId29" Type="http://schemas.openxmlformats.org/officeDocument/2006/relationships/hyperlink" Target="mailto:student.accounts@gallaude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laudet.edu/human-resources/information-and-forms" TargetMode="External"/><Relationship Id="rId24" Type="http://schemas.openxmlformats.org/officeDocument/2006/relationships/hyperlink" Target="https://www.gallaudet.edu/financial-ai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eer.center@gallaudet.edu" TargetMode="External"/><Relationship Id="rId23" Type="http://schemas.openxmlformats.org/officeDocument/2006/relationships/hyperlink" Target="mailto:financial.aid@gallaudet.edu" TargetMode="External"/><Relationship Id="rId28" Type="http://schemas.openxmlformats.org/officeDocument/2006/relationships/hyperlink" Target="http://www.gallaudet.edu/residence-life-and-housing" TargetMode="External"/><Relationship Id="rId10" Type="http://schemas.openxmlformats.org/officeDocument/2006/relationships/image" Target="media/image2.jpeg"/><Relationship Id="rId19" Type="http://schemas.openxmlformats.org/officeDocument/2006/relationships/hyperlink" Target="mailto:hrs@gallaudet.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allaudet.edu/career-center" TargetMode="External"/><Relationship Id="rId14" Type="http://schemas.openxmlformats.org/officeDocument/2006/relationships/hyperlink" Target="http://www.gallaudet.edu/residence-life-and-housing" TargetMode="External"/><Relationship Id="rId22" Type="http://schemas.openxmlformats.org/officeDocument/2006/relationships/hyperlink" Target="http://www.gallaudet.edu/office-of-the-ombuds" TargetMode="External"/><Relationship Id="rId27" Type="http://schemas.openxmlformats.org/officeDocument/2006/relationships/hyperlink" Target="mailto:residence.life@gallaudet.edu" TargetMode="External"/><Relationship Id="rId30" Type="http://schemas.openxmlformats.org/officeDocument/2006/relationships/hyperlink" Target="http://www.gallaudet.edu/finance/stud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EBBE-1F13-4847-A500-9679AA00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Schewe</dc:creator>
  <cp:keywords/>
  <dc:description/>
  <cp:lastModifiedBy>Stephanie Walden</cp:lastModifiedBy>
  <cp:revision>2</cp:revision>
  <cp:lastPrinted>2020-03-02T17:34:00Z</cp:lastPrinted>
  <dcterms:created xsi:type="dcterms:W3CDTF">2020-05-28T16:23:00Z</dcterms:created>
  <dcterms:modified xsi:type="dcterms:W3CDTF">2020-05-28T16:23:00Z</dcterms:modified>
</cp:coreProperties>
</file>